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501D" w14:textId="3EB6671D" w:rsidR="006B009B" w:rsidRPr="00A77B41" w:rsidRDefault="006B009B" w:rsidP="00F932B2">
      <w:pPr>
        <w:widowControl w:val="0"/>
        <w:rPr>
          <w:rFonts w:ascii="Calibri" w:hAnsi="Calibri" w:cs="Calibri"/>
          <w:b/>
          <w:bCs/>
          <w:sz w:val="24"/>
          <w:szCs w:val="24"/>
          <w:lang w:val="en"/>
        </w:rPr>
      </w:pPr>
    </w:p>
    <w:tbl>
      <w:tblPr>
        <w:tblpPr w:leftFromText="180" w:rightFromText="180" w:vertAnchor="text" w:horzAnchor="margin" w:tblpXSpec="center" w:tblpY="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804"/>
      </w:tblGrid>
      <w:tr w:rsidR="00051192" w:rsidRPr="00A77B41" w14:paraId="0FF2D34C" w14:textId="77777777" w:rsidTr="00051192">
        <w:tc>
          <w:tcPr>
            <w:tcW w:w="10632" w:type="dxa"/>
            <w:gridSpan w:val="2"/>
          </w:tcPr>
          <w:p w14:paraId="5DAB6C7B" w14:textId="77777777" w:rsidR="00051192" w:rsidRPr="00A77B41" w:rsidRDefault="00051192" w:rsidP="00051192">
            <w:pPr>
              <w:widowControl w:val="0"/>
              <w:jc w:val="center"/>
              <w:rPr>
                <w:rFonts w:ascii="Calibri" w:hAnsi="Calibri" w:cs="Calibri"/>
                <w:b/>
                <w:bCs/>
                <w:sz w:val="24"/>
                <w:szCs w:val="24"/>
                <w:lang w:val="en"/>
              </w:rPr>
            </w:pPr>
          </w:p>
          <w:p w14:paraId="7394D1F4" w14:textId="77777777" w:rsidR="00051192" w:rsidRPr="00A77B41" w:rsidRDefault="00051192" w:rsidP="006C2ECF">
            <w:pPr>
              <w:widowControl w:val="0"/>
              <w:jc w:val="center"/>
              <w:rPr>
                <w:rFonts w:ascii="Calibri" w:hAnsi="Calibri" w:cs="Calibri"/>
                <w:b/>
                <w:bCs/>
                <w:sz w:val="24"/>
                <w:szCs w:val="24"/>
                <w:lang w:val="en"/>
              </w:rPr>
            </w:pPr>
            <w:r w:rsidRPr="00A77B41">
              <w:rPr>
                <w:rFonts w:ascii="Calibri" w:hAnsi="Calibri" w:cs="Calibri"/>
                <w:b/>
                <w:bCs/>
                <w:sz w:val="24"/>
                <w:szCs w:val="24"/>
                <w:lang w:val="en"/>
              </w:rPr>
              <w:t>JOB DESCRIPTION</w:t>
            </w:r>
          </w:p>
        </w:tc>
      </w:tr>
      <w:tr w:rsidR="00051192" w:rsidRPr="00A77B41" w14:paraId="34EFE44E" w14:textId="77777777" w:rsidTr="00051192">
        <w:tc>
          <w:tcPr>
            <w:tcW w:w="3828" w:type="dxa"/>
          </w:tcPr>
          <w:p w14:paraId="0C46490B" w14:textId="77777777" w:rsidR="00051192" w:rsidRPr="00A77B41" w:rsidRDefault="00051192" w:rsidP="00051192">
            <w:pPr>
              <w:widowControl w:val="0"/>
              <w:jc w:val="center"/>
              <w:rPr>
                <w:rFonts w:ascii="Calibri" w:hAnsi="Calibri" w:cs="Calibri"/>
                <w:b/>
                <w:bCs/>
                <w:sz w:val="24"/>
                <w:szCs w:val="24"/>
                <w:lang w:val="en"/>
              </w:rPr>
            </w:pPr>
            <w:r w:rsidRPr="00A77B41">
              <w:rPr>
                <w:rFonts w:ascii="Calibri" w:hAnsi="Calibri" w:cs="Calibri"/>
                <w:b/>
                <w:bCs/>
                <w:sz w:val="24"/>
                <w:szCs w:val="24"/>
                <w:lang w:val="en"/>
              </w:rPr>
              <w:t>POST TITLE:</w:t>
            </w:r>
          </w:p>
        </w:tc>
        <w:tc>
          <w:tcPr>
            <w:tcW w:w="6804" w:type="dxa"/>
          </w:tcPr>
          <w:p w14:paraId="27577C90" w14:textId="5F707062" w:rsidR="00051192" w:rsidRDefault="000840DF" w:rsidP="00F914E1">
            <w:pPr>
              <w:widowControl w:val="0"/>
              <w:rPr>
                <w:rFonts w:ascii="Calibri" w:hAnsi="Calibri" w:cs="Calibri"/>
                <w:b/>
                <w:bCs/>
                <w:sz w:val="24"/>
                <w:szCs w:val="24"/>
                <w:lang w:val="en"/>
              </w:rPr>
            </w:pPr>
            <w:r>
              <w:rPr>
                <w:rFonts w:ascii="Calibri" w:hAnsi="Calibri" w:cs="Calibri"/>
                <w:b/>
                <w:bCs/>
                <w:sz w:val="24"/>
                <w:szCs w:val="24"/>
                <w:lang w:val="en"/>
              </w:rPr>
              <w:t>Assistant Accountant</w:t>
            </w:r>
          </w:p>
          <w:p w14:paraId="02EB378F" w14:textId="77777777" w:rsidR="00F3644A" w:rsidRPr="002B60E9" w:rsidRDefault="00F3644A" w:rsidP="00F914E1">
            <w:pPr>
              <w:widowControl w:val="0"/>
              <w:rPr>
                <w:rFonts w:ascii="Calibri" w:hAnsi="Calibri" w:cs="Calibri"/>
                <w:b/>
                <w:bCs/>
                <w:sz w:val="24"/>
                <w:szCs w:val="24"/>
                <w:lang w:val="en"/>
              </w:rPr>
            </w:pPr>
          </w:p>
        </w:tc>
      </w:tr>
      <w:tr w:rsidR="00051192" w:rsidRPr="00A77B41" w14:paraId="1ED0D33E" w14:textId="77777777" w:rsidTr="00051192">
        <w:tc>
          <w:tcPr>
            <w:tcW w:w="3828" w:type="dxa"/>
          </w:tcPr>
          <w:p w14:paraId="6A427573" w14:textId="77777777" w:rsidR="00051192" w:rsidRPr="00A77B41" w:rsidRDefault="00051192" w:rsidP="00051192">
            <w:pPr>
              <w:widowControl w:val="0"/>
              <w:jc w:val="center"/>
              <w:rPr>
                <w:rFonts w:ascii="Calibri" w:hAnsi="Calibri" w:cs="Calibri"/>
                <w:b/>
                <w:bCs/>
                <w:sz w:val="24"/>
                <w:szCs w:val="24"/>
                <w:lang w:val="en"/>
              </w:rPr>
            </w:pPr>
            <w:r w:rsidRPr="00A77B41">
              <w:rPr>
                <w:rFonts w:ascii="Calibri" w:hAnsi="Calibri" w:cs="Calibri"/>
                <w:b/>
                <w:bCs/>
                <w:sz w:val="24"/>
                <w:szCs w:val="24"/>
                <w:lang w:val="en"/>
              </w:rPr>
              <w:t>RESPONSIBLE TO:</w:t>
            </w:r>
          </w:p>
        </w:tc>
        <w:tc>
          <w:tcPr>
            <w:tcW w:w="6804" w:type="dxa"/>
          </w:tcPr>
          <w:p w14:paraId="20671A0E" w14:textId="7905BB49" w:rsidR="00051192" w:rsidRDefault="000840DF" w:rsidP="00F914E1">
            <w:pPr>
              <w:widowControl w:val="0"/>
              <w:rPr>
                <w:rFonts w:ascii="Calibri" w:hAnsi="Calibri" w:cs="Calibri"/>
                <w:bCs/>
                <w:sz w:val="24"/>
                <w:szCs w:val="24"/>
                <w:lang w:val="en"/>
              </w:rPr>
            </w:pPr>
            <w:r>
              <w:rPr>
                <w:rFonts w:ascii="Calibri" w:hAnsi="Calibri" w:cs="Calibri"/>
                <w:bCs/>
                <w:sz w:val="24"/>
                <w:szCs w:val="24"/>
                <w:lang w:val="en"/>
              </w:rPr>
              <w:t>Finance Manager</w:t>
            </w:r>
          </w:p>
          <w:p w14:paraId="6A05A809" w14:textId="77777777" w:rsidR="00F3644A" w:rsidRPr="00A77B41" w:rsidRDefault="00F3644A" w:rsidP="00F914E1">
            <w:pPr>
              <w:widowControl w:val="0"/>
              <w:rPr>
                <w:rFonts w:ascii="Calibri" w:hAnsi="Calibri" w:cs="Calibri"/>
                <w:bCs/>
                <w:sz w:val="24"/>
                <w:szCs w:val="24"/>
                <w:lang w:val="en"/>
              </w:rPr>
            </w:pPr>
          </w:p>
        </w:tc>
      </w:tr>
      <w:tr w:rsidR="00051192" w:rsidRPr="00A77B41" w14:paraId="254E56AF" w14:textId="77777777" w:rsidTr="00051192">
        <w:tc>
          <w:tcPr>
            <w:tcW w:w="3828" w:type="dxa"/>
          </w:tcPr>
          <w:p w14:paraId="02DBA7D4" w14:textId="77777777" w:rsidR="00051192" w:rsidRPr="00A77B41" w:rsidRDefault="00051192" w:rsidP="00051192">
            <w:pPr>
              <w:widowControl w:val="0"/>
              <w:jc w:val="center"/>
              <w:rPr>
                <w:rFonts w:ascii="Calibri" w:hAnsi="Calibri" w:cs="Calibri"/>
                <w:b/>
                <w:bCs/>
                <w:sz w:val="24"/>
                <w:szCs w:val="24"/>
                <w:lang w:val="en"/>
              </w:rPr>
            </w:pPr>
            <w:r w:rsidRPr="00A77B41">
              <w:rPr>
                <w:rFonts w:ascii="Calibri" w:hAnsi="Calibri" w:cs="Calibri"/>
                <w:b/>
                <w:bCs/>
                <w:sz w:val="24"/>
                <w:szCs w:val="24"/>
                <w:lang w:val="en"/>
              </w:rPr>
              <w:t>RESPONSIBLE FOR:</w:t>
            </w:r>
          </w:p>
        </w:tc>
        <w:tc>
          <w:tcPr>
            <w:tcW w:w="6804" w:type="dxa"/>
          </w:tcPr>
          <w:p w14:paraId="408507A6" w14:textId="14ABD023" w:rsidR="00051192" w:rsidRDefault="000840DF" w:rsidP="00051192">
            <w:pPr>
              <w:widowControl w:val="0"/>
              <w:rPr>
                <w:rFonts w:ascii="Calibri" w:hAnsi="Calibri" w:cs="Calibri"/>
                <w:bCs/>
                <w:sz w:val="24"/>
                <w:szCs w:val="24"/>
                <w:lang w:val="en"/>
              </w:rPr>
            </w:pPr>
            <w:r>
              <w:rPr>
                <w:rFonts w:ascii="Calibri" w:hAnsi="Calibri" w:cs="Calibri"/>
                <w:bCs/>
                <w:sz w:val="24"/>
                <w:szCs w:val="24"/>
                <w:lang w:val="en"/>
              </w:rPr>
              <w:t>N/A</w:t>
            </w:r>
          </w:p>
          <w:p w14:paraId="5A39BBE3" w14:textId="77777777" w:rsidR="00F3644A" w:rsidRPr="00A77B41" w:rsidRDefault="00F3644A" w:rsidP="00051192">
            <w:pPr>
              <w:widowControl w:val="0"/>
              <w:rPr>
                <w:rFonts w:ascii="Calibri" w:hAnsi="Calibri" w:cs="Calibri"/>
                <w:bCs/>
                <w:sz w:val="24"/>
                <w:szCs w:val="24"/>
                <w:lang w:val="en"/>
              </w:rPr>
            </w:pPr>
          </w:p>
        </w:tc>
      </w:tr>
      <w:tr w:rsidR="00051192" w:rsidRPr="00A77B41" w14:paraId="59E3C570" w14:textId="77777777" w:rsidTr="00051192">
        <w:tc>
          <w:tcPr>
            <w:tcW w:w="3828" w:type="dxa"/>
          </w:tcPr>
          <w:p w14:paraId="1018300A" w14:textId="77777777" w:rsidR="00051192" w:rsidRPr="00A77B41" w:rsidRDefault="00F914E1" w:rsidP="00051192">
            <w:pPr>
              <w:widowControl w:val="0"/>
              <w:jc w:val="center"/>
              <w:rPr>
                <w:rFonts w:ascii="Calibri" w:hAnsi="Calibri" w:cs="Calibri"/>
                <w:b/>
                <w:bCs/>
                <w:sz w:val="24"/>
                <w:szCs w:val="24"/>
                <w:lang w:val="en"/>
              </w:rPr>
            </w:pPr>
            <w:r w:rsidRPr="00A77B41">
              <w:rPr>
                <w:rFonts w:ascii="Calibri" w:hAnsi="Calibri" w:cs="Calibri"/>
                <w:b/>
                <w:bCs/>
                <w:sz w:val="24"/>
                <w:szCs w:val="24"/>
                <w:lang w:val="en"/>
              </w:rPr>
              <w:t>SALARY/HOURS:</w:t>
            </w:r>
          </w:p>
        </w:tc>
        <w:tc>
          <w:tcPr>
            <w:tcW w:w="6804" w:type="dxa"/>
          </w:tcPr>
          <w:p w14:paraId="56C87B70" w14:textId="6B932433" w:rsidR="006F223B" w:rsidRDefault="006A0D02" w:rsidP="00051192">
            <w:pPr>
              <w:rPr>
                <w:rFonts w:ascii="Calibri" w:hAnsi="Calibri" w:cs="Calibri"/>
                <w:bCs/>
                <w:sz w:val="24"/>
                <w:szCs w:val="24"/>
                <w:lang w:val="en"/>
              </w:rPr>
            </w:pPr>
            <w:r>
              <w:rPr>
                <w:rFonts w:ascii="Calibri" w:hAnsi="Calibri" w:cs="Calibri"/>
                <w:bCs/>
                <w:sz w:val="24"/>
                <w:szCs w:val="24"/>
                <w:lang w:val="en"/>
              </w:rPr>
              <w:t>16.5</w:t>
            </w:r>
            <w:r w:rsidR="000C4371">
              <w:rPr>
                <w:rFonts w:ascii="Calibri" w:hAnsi="Calibri" w:cs="Calibri"/>
                <w:bCs/>
                <w:sz w:val="24"/>
                <w:szCs w:val="24"/>
                <w:lang w:val="en"/>
              </w:rPr>
              <w:t xml:space="preserve"> hours per week</w:t>
            </w:r>
            <w:r w:rsidR="000840DF">
              <w:rPr>
                <w:rFonts w:ascii="Calibri" w:hAnsi="Calibri" w:cs="Calibri"/>
                <w:bCs/>
                <w:sz w:val="24"/>
                <w:szCs w:val="24"/>
                <w:lang w:val="en"/>
              </w:rPr>
              <w:t>. £</w:t>
            </w:r>
            <w:r w:rsidR="005A665D">
              <w:rPr>
                <w:rFonts w:ascii="Calibri" w:hAnsi="Calibri" w:cs="Calibri"/>
                <w:bCs/>
                <w:sz w:val="24"/>
                <w:szCs w:val="24"/>
                <w:lang w:val="en"/>
              </w:rPr>
              <w:t>25</w:t>
            </w:r>
            <w:r w:rsidR="000840DF">
              <w:rPr>
                <w:rFonts w:ascii="Calibri" w:hAnsi="Calibri" w:cs="Calibri"/>
                <w:bCs/>
                <w:sz w:val="24"/>
                <w:szCs w:val="24"/>
                <w:lang w:val="en"/>
              </w:rPr>
              <w:t>,</w:t>
            </w:r>
            <w:r w:rsidR="005A665D">
              <w:rPr>
                <w:rFonts w:ascii="Calibri" w:hAnsi="Calibri" w:cs="Calibri"/>
                <w:bCs/>
                <w:sz w:val="24"/>
                <w:szCs w:val="24"/>
                <w:lang w:val="en"/>
              </w:rPr>
              <w:t>079</w:t>
            </w:r>
            <w:r w:rsidR="000840DF">
              <w:rPr>
                <w:rFonts w:ascii="Calibri" w:hAnsi="Calibri" w:cs="Calibri"/>
                <w:bCs/>
                <w:sz w:val="24"/>
                <w:szCs w:val="24"/>
                <w:lang w:val="en"/>
              </w:rPr>
              <w:t xml:space="preserve"> per annum pro rata</w:t>
            </w:r>
          </w:p>
          <w:p w14:paraId="41C8F396" w14:textId="77777777" w:rsidR="00F3644A" w:rsidRPr="00A77B41" w:rsidRDefault="00F3644A" w:rsidP="00051192">
            <w:pPr>
              <w:rPr>
                <w:rFonts w:ascii="Calibri" w:hAnsi="Calibri" w:cs="Calibri"/>
                <w:bCs/>
                <w:sz w:val="24"/>
                <w:szCs w:val="24"/>
                <w:lang w:val="en"/>
              </w:rPr>
            </w:pPr>
          </w:p>
        </w:tc>
      </w:tr>
      <w:tr w:rsidR="00C77AF9" w:rsidRPr="00A77B41" w14:paraId="1840D7FC" w14:textId="77777777" w:rsidTr="00051192">
        <w:tc>
          <w:tcPr>
            <w:tcW w:w="3828" w:type="dxa"/>
          </w:tcPr>
          <w:p w14:paraId="61B25B92" w14:textId="77777777" w:rsidR="00C77AF9" w:rsidRPr="00A77B41" w:rsidRDefault="00C77AF9" w:rsidP="00051192">
            <w:pPr>
              <w:widowControl w:val="0"/>
              <w:jc w:val="center"/>
              <w:rPr>
                <w:rFonts w:ascii="Calibri" w:hAnsi="Calibri" w:cs="Calibri"/>
                <w:b/>
                <w:bCs/>
                <w:sz w:val="24"/>
                <w:szCs w:val="24"/>
                <w:lang w:val="en"/>
              </w:rPr>
            </w:pPr>
            <w:r>
              <w:rPr>
                <w:rFonts w:ascii="Calibri" w:hAnsi="Calibri" w:cs="Calibri"/>
                <w:b/>
                <w:bCs/>
                <w:sz w:val="24"/>
                <w:szCs w:val="24"/>
                <w:lang w:val="en"/>
              </w:rPr>
              <w:t>PLACE OF WORK:</w:t>
            </w:r>
          </w:p>
        </w:tc>
        <w:tc>
          <w:tcPr>
            <w:tcW w:w="6804" w:type="dxa"/>
          </w:tcPr>
          <w:p w14:paraId="572CEC24" w14:textId="3B1896D2" w:rsidR="00C77AF9" w:rsidRDefault="000840DF" w:rsidP="00051192">
            <w:pPr>
              <w:rPr>
                <w:rFonts w:ascii="Calibri" w:hAnsi="Calibri" w:cs="Calibri"/>
                <w:bCs/>
                <w:sz w:val="24"/>
                <w:szCs w:val="24"/>
                <w:lang w:val="en"/>
              </w:rPr>
            </w:pPr>
            <w:r>
              <w:rPr>
                <w:rFonts w:ascii="Calibri" w:hAnsi="Calibri" w:cs="Calibri"/>
                <w:bCs/>
                <w:sz w:val="24"/>
                <w:szCs w:val="24"/>
                <w:lang w:val="en"/>
              </w:rPr>
              <w:t>Patchway HUB</w:t>
            </w:r>
          </w:p>
          <w:p w14:paraId="72A3D3EC" w14:textId="77777777" w:rsidR="00F3644A" w:rsidRDefault="00F3644A" w:rsidP="00051192">
            <w:pPr>
              <w:rPr>
                <w:rFonts w:ascii="Calibri" w:hAnsi="Calibri" w:cs="Calibri"/>
                <w:bCs/>
                <w:sz w:val="24"/>
                <w:szCs w:val="24"/>
                <w:lang w:val="en"/>
              </w:rPr>
            </w:pPr>
          </w:p>
        </w:tc>
      </w:tr>
    </w:tbl>
    <w:p w14:paraId="0D0B940D" w14:textId="77777777" w:rsidR="00A913AB" w:rsidRDefault="00A913AB" w:rsidP="006B009B">
      <w:pPr>
        <w:widowControl w:val="0"/>
        <w:jc w:val="center"/>
        <w:rPr>
          <w:rFonts w:ascii="Calibri" w:hAnsi="Calibri" w:cs="Calibri"/>
          <w:b/>
          <w:bCs/>
          <w:sz w:val="24"/>
          <w:szCs w:val="24"/>
          <w:lang w:val="en"/>
        </w:rPr>
      </w:pPr>
    </w:p>
    <w:p w14:paraId="3B3E3912" w14:textId="1E4D1366" w:rsidR="794917EB" w:rsidRDefault="794917EB" w:rsidP="794917EB">
      <w:pPr>
        <w:jc w:val="center"/>
        <w:rPr>
          <w:rFonts w:ascii="Calibri" w:hAnsi="Calibri" w:cs="Calibri"/>
          <w:b/>
          <w:bCs/>
          <w:sz w:val="24"/>
          <w:szCs w:val="24"/>
          <w:lang w:val="en"/>
        </w:rPr>
      </w:pPr>
    </w:p>
    <w:tbl>
      <w:tblPr>
        <w:tblpPr w:leftFromText="180" w:rightFromText="180" w:vertAnchor="text" w:horzAnchor="margin" w:tblpXSpec="center" w:tblpY="5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735319" w:rsidRPr="00A77B41" w14:paraId="258B2204" w14:textId="77777777" w:rsidTr="4240C97E">
        <w:tc>
          <w:tcPr>
            <w:tcW w:w="10632" w:type="dxa"/>
          </w:tcPr>
          <w:p w14:paraId="7312E158" w14:textId="0711AC94" w:rsidR="00397DC3" w:rsidRPr="00FE4F55" w:rsidRDefault="3F665235" w:rsidP="00397DC3">
            <w:pPr>
              <w:jc w:val="both"/>
            </w:pPr>
            <w:r w:rsidRPr="3F665235">
              <w:rPr>
                <w:rFonts w:ascii="Calibri" w:eastAsia="Calibri" w:hAnsi="Calibri" w:cs="Calibri"/>
                <w:b/>
                <w:bCs/>
                <w:sz w:val="24"/>
                <w:szCs w:val="24"/>
              </w:rPr>
              <w:t>Southern Brooks Community Partnerships</w:t>
            </w:r>
            <w:r w:rsidRPr="3F665235">
              <w:rPr>
                <w:rFonts w:ascii="Calibri" w:eastAsia="Calibri" w:hAnsi="Calibri" w:cs="Calibri"/>
                <w:sz w:val="24"/>
                <w:szCs w:val="24"/>
              </w:rPr>
              <w:t xml:space="preserve"> has been established for 30 years delivering a range of services to adults and children across South Gloucestershire including youth work, employment support and support for families and vulnerable adults.  We have a strong commitment to volunteers and run 3 of the volunteer centres in the county.  It is an exciting time to be working with us as our partnerships grow and our offer develops.  </w:t>
            </w:r>
          </w:p>
          <w:p w14:paraId="0F762877" w14:textId="00BA9554" w:rsidR="00397DC3" w:rsidRPr="00FE4F55" w:rsidRDefault="3F665235" w:rsidP="00397DC3">
            <w:pPr>
              <w:jc w:val="both"/>
            </w:pPr>
            <w:r w:rsidRPr="3F665235">
              <w:rPr>
                <w:rFonts w:ascii="Calibri" w:eastAsia="Calibri" w:hAnsi="Calibri" w:cs="Calibri"/>
                <w:sz w:val="24"/>
                <w:szCs w:val="24"/>
              </w:rPr>
              <w:t xml:space="preserve">  </w:t>
            </w:r>
          </w:p>
          <w:p w14:paraId="088F565B" w14:textId="4EF1F496" w:rsidR="00397DC3" w:rsidRPr="00FE4F55" w:rsidRDefault="3F665235" w:rsidP="00397DC3">
            <w:pPr>
              <w:jc w:val="both"/>
            </w:pPr>
            <w:r w:rsidRPr="3F665235">
              <w:rPr>
                <w:rFonts w:ascii="Calibri" w:eastAsia="Calibri" w:hAnsi="Calibri" w:cs="Calibri"/>
                <w:sz w:val="24"/>
                <w:szCs w:val="24"/>
              </w:rPr>
              <w:t>We have a mission of “Strong Communities Powered by People”.  We know that successful communities have people who are excited by change, learning and working together, able to influence decision making, have the skills and confidence to be involved in their communities, able to make health choices as well as building and sustaining good relationships.</w:t>
            </w:r>
          </w:p>
          <w:p w14:paraId="43EAE2C0" w14:textId="315DEA8F" w:rsidR="00397DC3" w:rsidRPr="00FE4F55" w:rsidRDefault="3F665235" w:rsidP="00397DC3">
            <w:pPr>
              <w:jc w:val="both"/>
            </w:pPr>
            <w:r w:rsidRPr="3F665235">
              <w:rPr>
                <w:rFonts w:ascii="Calibri" w:eastAsia="Calibri" w:hAnsi="Calibri" w:cs="Calibri"/>
                <w:sz w:val="24"/>
                <w:szCs w:val="24"/>
              </w:rPr>
              <w:t xml:space="preserve"> </w:t>
            </w:r>
          </w:p>
          <w:p w14:paraId="1B794C0B" w14:textId="641BDF7A" w:rsidR="00397DC3" w:rsidRPr="00FE4F55" w:rsidRDefault="3F665235" w:rsidP="00397DC3">
            <w:pPr>
              <w:jc w:val="both"/>
            </w:pPr>
            <w:r w:rsidRPr="3F665235">
              <w:rPr>
                <w:rFonts w:ascii="Calibri" w:eastAsia="Calibri" w:hAnsi="Calibri" w:cs="Calibri"/>
                <w:sz w:val="24"/>
                <w:szCs w:val="24"/>
              </w:rPr>
              <w:t>Working with community development values and practices, you will be working with people to make changes in their lives such as building confidence and tackling issues of poor health.</w:t>
            </w:r>
          </w:p>
          <w:p w14:paraId="2992C172" w14:textId="682459A9" w:rsidR="00397DC3" w:rsidRPr="00FE4F55" w:rsidRDefault="00397DC3" w:rsidP="3F665235">
            <w:pPr>
              <w:jc w:val="both"/>
              <w:rPr>
                <w:rFonts w:ascii="Calibri" w:hAnsi="Calibri" w:cs="Calibri"/>
                <w:b/>
                <w:bCs/>
                <w:sz w:val="24"/>
                <w:szCs w:val="24"/>
              </w:rPr>
            </w:pPr>
          </w:p>
          <w:p w14:paraId="55F0F039" w14:textId="310AEE7A" w:rsidR="00397DC3" w:rsidRPr="00FE4F55" w:rsidRDefault="3F665235" w:rsidP="3F665235">
            <w:pPr>
              <w:rPr>
                <w:rFonts w:ascii="Calibri" w:hAnsi="Calibri" w:cs="Calibri"/>
                <w:b/>
                <w:bCs/>
                <w:sz w:val="24"/>
                <w:szCs w:val="24"/>
              </w:rPr>
            </w:pPr>
            <w:r w:rsidRPr="3F665235">
              <w:rPr>
                <w:rFonts w:ascii="Calibri" w:hAnsi="Calibri" w:cs="Calibri"/>
                <w:b/>
                <w:bCs/>
                <w:sz w:val="24"/>
                <w:szCs w:val="24"/>
              </w:rPr>
              <w:t>Aims and Objectives</w:t>
            </w:r>
          </w:p>
          <w:p w14:paraId="3312B425" w14:textId="77777777" w:rsidR="000840DF" w:rsidRDefault="000840DF" w:rsidP="000840DF">
            <w:pPr>
              <w:jc w:val="both"/>
              <w:rPr>
                <w:rFonts w:ascii="Calibri" w:eastAsia="Calibri" w:hAnsi="Calibri" w:cs="Calibri"/>
                <w:sz w:val="24"/>
                <w:szCs w:val="24"/>
              </w:rPr>
            </w:pPr>
          </w:p>
          <w:p w14:paraId="0A995820" w14:textId="44560536" w:rsidR="000840DF" w:rsidRDefault="000840DF" w:rsidP="000840DF">
            <w:pPr>
              <w:jc w:val="both"/>
              <w:rPr>
                <w:rFonts w:ascii="Calibri" w:eastAsia="Calibri" w:hAnsi="Calibri" w:cs="Calibri"/>
                <w:sz w:val="24"/>
                <w:szCs w:val="24"/>
              </w:rPr>
            </w:pPr>
            <w:r w:rsidRPr="000840DF">
              <w:rPr>
                <w:rFonts w:ascii="Calibri" w:eastAsia="Calibri" w:hAnsi="Calibri" w:cs="Calibri"/>
                <w:sz w:val="24"/>
                <w:szCs w:val="24"/>
              </w:rPr>
              <w:t xml:space="preserve">An exciting opportunity has arisen for an enthusiastic, </w:t>
            </w:r>
            <w:proofErr w:type="gramStart"/>
            <w:r w:rsidRPr="000840DF">
              <w:rPr>
                <w:rFonts w:ascii="Calibri" w:eastAsia="Calibri" w:hAnsi="Calibri" w:cs="Calibri"/>
                <w:sz w:val="24"/>
                <w:szCs w:val="24"/>
              </w:rPr>
              <w:t>organised</w:t>
            </w:r>
            <w:proofErr w:type="gramEnd"/>
            <w:r w:rsidRPr="000840DF">
              <w:rPr>
                <w:rFonts w:ascii="Calibri" w:eastAsia="Calibri" w:hAnsi="Calibri" w:cs="Calibri"/>
                <w:sz w:val="24"/>
                <w:szCs w:val="24"/>
              </w:rPr>
              <w:t xml:space="preserve"> and motivated individual to join the Finance team at </w:t>
            </w:r>
            <w:r>
              <w:rPr>
                <w:rFonts w:ascii="Calibri" w:eastAsia="Calibri" w:hAnsi="Calibri" w:cs="Calibri"/>
                <w:sz w:val="24"/>
                <w:szCs w:val="24"/>
              </w:rPr>
              <w:t>Southern Brooks Community Partnerships</w:t>
            </w:r>
            <w:r w:rsidRPr="000840DF">
              <w:rPr>
                <w:rFonts w:ascii="Calibri" w:eastAsia="Calibri" w:hAnsi="Calibri" w:cs="Calibri"/>
                <w:sz w:val="24"/>
                <w:szCs w:val="24"/>
              </w:rPr>
              <w:t>.</w:t>
            </w:r>
          </w:p>
          <w:p w14:paraId="5587585F" w14:textId="77777777" w:rsidR="000840DF" w:rsidRDefault="000840DF" w:rsidP="000840DF">
            <w:pPr>
              <w:jc w:val="both"/>
              <w:rPr>
                <w:rFonts w:ascii="Calibri" w:eastAsia="Calibri" w:hAnsi="Calibri" w:cs="Calibri"/>
                <w:sz w:val="24"/>
                <w:szCs w:val="24"/>
              </w:rPr>
            </w:pPr>
          </w:p>
          <w:p w14:paraId="6E07337A" w14:textId="77777777" w:rsidR="000840DF" w:rsidRDefault="000840DF" w:rsidP="000840DF">
            <w:pPr>
              <w:jc w:val="both"/>
              <w:rPr>
                <w:rFonts w:ascii="Calibri" w:eastAsia="Calibri" w:hAnsi="Calibri" w:cs="Calibri"/>
                <w:sz w:val="24"/>
                <w:szCs w:val="24"/>
              </w:rPr>
            </w:pPr>
            <w:r w:rsidRPr="000840DF">
              <w:rPr>
                <w:rFonts w:ascii="Calibri" w:eastAsia="Calibri" w:hAnsi="Calibri" w:cs="Calibri"/>
                <w:sz w:val="24"/>
                <w:szCs w:val="24"/>
              </w:rPr>
              <w:t>We are looking for an ambitious self-starter to join the Management Accounting team. They will work closely with colleagues to provide outstanding financial support and information.</w:t>
            </w:r>
          </w:p>
          <w:p w14:paraId="785A4452" w14:textId="77777777" w:rsidR="000840DF" w:rsidRDefault="000840DF" w:rsidP="000840DF">
            <w:pPr>
              <w:jc w:val="both"/>
              <w:rPr>
                <w:rFonts w:ascii="Calibri" w:eastAsia="Calibri" w:hAnsi="Calibri" w:cs="Calibri"/>
                <w:sz w:val="24"/>
                <w:szCs w:val="24"/>
              </w:rPr>
            </w:pPr>
          </w:p>
          <w:p w14:paraId="60061E4C" w14:textId="588EC64C" w:rsidR="00397DC3" w:rsidRPr="00FE4F55" w:rsidRDefault="000840DF" w:rsidP="000840DF">
            <w:pPr>
              <w:jc w:val="both"/>
              <w:rPr>
                <w:rFonts w:ascii="Calibri" w:hAnsi="Calibri" w:cs="Calibri"/>
                <w:sz w:val="24"/>
                <w:szCs w:val="24"/>
              </w:rPr>
            </w:pPr>
            <w:r w:rsidRPr="000840DF">
              <w:rPr>
                <w:rFonts w:ascii="Calibri" w:eastAsia="Calibri" w:hAnsi="Calibri" w:cs="Calibri"/>
                <w:sz w:val="24"/>
                <w:szCs w:val="24"/>
              </w:rPr>
              <w:t>The successful candidate will be pro-active, comfortable with working with a wide range of people from both a finance and non-finance background, and able to work autonomously. Attention to detail and an ability to work to deadlines are essential.</w:t>
            </w:r>
            <w:r w:rsidR="3F665235" w:rsidRPr="3F665235">
              <w:rPr>
                <w:rFonts w:ascii="Calibri" w:eastAsia="Calibri" w:hAnsi="Calibri" w:cs="Calibri"/>
                <w:sz w:val="24"/>
                <w:szCs w:val="24"/>
              </w:rPr>
              <w:t xml:space="preserve"> </w:t>
            </w:r>
          </w:p>
        </w:tc>
      </w:tr>
      <w:tr w:rsidR="001D4447" w:rsidRPr="00AF5BFA" w14:paraId="7013E3D5" w14:textId="77777777" w:rsidTr="4240C97E">
        <w:tc>
          <w:tcPr>
            <w:tcW w:w="10632" w:type="dxa"/>
          </w:tcPr>
          <w:tbl>
            <w:tblPr>
              <w:tblW w:w="7519" w:type="dxa"/>
              <w:tblCellMar>
                <w:top w:w="15" w:type="dxa"/>
                <w:bottom w:w="15" w:type="dxa"/>
              </w:tblCellMar>
              <w:tblLook w:val="04A0" w:firstRow="1" w:lastRow="0" w:firstColumn="1" w:lastColumn="0" w:noHBand="0" w:noVBand="1"/>
            </w:tblPr>
            <w:tblGrid>
              <w:gridCol w:w="7519"/>
            </w:tblGrid>
            <w:tr w:rsidR="000840DF" w:rsidRPr="004A1AB0" w14:paraId="5841F3AF" w14:textId="77777777" w:rsidTr="005C5D3C">
              <w:trPr>
                <w:trHeight w:val="300"/>
              </w:trPr>
              <w:tc>
                <w:tcPr>
                  <w:tcW w:w="6460" w:type="dxa"/>
                  <w:tcBorders>
                    <w:top w:val="nil"/>
                    <w:left w:val="nil"/>
                    <w:bottom w:val="nil"/>
                    <w:right w:val="nil"/>
                  </w:tcBorders>
                  <w:noWrap/>
                  <w:vAlign w:val="bottom"/>
                  <w:hideMark/>
                </w:tcPr>
                <w:p w14:paraId="0E1DCCA6" w14:textId="77777777" w:rsidR="000840DF" w:rsidRPr="004A1AB0" w:rsidRDefault="000840DF" w:rsidP="000840DF">
                  <w:pPr>
                    <w:pStyle w:val="ListParagraph"/>
                    <w:framePr w:hSpace="180" w:wrap="around" w:vAnchor="text" w:hAnchor="margin" w:xAlign="center" w:y="55"/>
                    <w:numPr>
                      <w:ilvl w:val="0"/>
                      <w:numId w:val="31"/>
                    </w:numPr>
                    <w:spacing w:after="0" w:line="240" w:lineRule="auto"/>
                    <w:rPr>
                      <w:rFonts w:eastAsia="Times New Roman" w:cs="Calibri"/>
                      <w:color w:val="000000"/>
                      <w:lang w:eastAsia="en-GB"/>
                    </w:rPr>
                  </w:pPr>
                  <w:r w:rsidRPr="004A1AB0">
                    <w:rPr>
                      <w:rFonts w:eastAsia="Times New Roman" w:cs="Calibri"/>
                      <w:color w:val="000000"/>
                      <w:lang w:eastAsia="en-GB"/>
                    </w:rPr>
                    <w:t xml:space="preserve">Balance Sheet and Bank Reconciliations </w:t>
                  </w:r>
                  <w:proofErr w:type="gramStart"/>
                  <w:r>
                    <w:rPr>
                      <w:rFonts w:eastAsia="Times New Roman" w:cs="Calibri"/>
                      <w:color w:val="000000"/>
                      <w:lang w:eastAsia="en-GB"/>
                    </w:rPr>
                    <w:t>in particular</w:t>
                  </w:r>
                  <w:r w:rsidRPr="004A1AB0">
                    <w:rPr>
                      <w:rFonts w:eastAsia="Times New Roman" w:cs="Calibri"/>
                      <w:color w:val="000000"/>
                      <w:lang w:eastAsia="en-GB"/>
                    </w:rPr>
                    <w:t xml:space="preserve"> Bank</w:t>
                  </w:r>
                  <w:proofErr w:type="gramEnd"/>
                  <w:r w:rsidRPr="004A1AB0">
                    <w:rPr>
                      <w:rFonts w:eastAsia="Times New Roman" w:cs="Calibri"/>
                      <w:color w:val="000000"/>
                      <w:lang w:eastAsia="en-GB"/>
                    </w:rPr>
                    <w:t xml:space="preserve"> reconciliation, </w:t>
                  </w:r>
                  <w:r>
                    <w:rPr>
                      <w:rFonts w:eastAsia="Times New Roman" w:cs="Calibri"/>
                      <w:color w:val="000000"/>
                      <w:lang w:eastAsia="en-GB"/>
                    </w:rPr>
                    <w:t xml:space="preserve">grants payments account, </w:t>
                  </w:r>
                  <w:r w:rsidRPr="004A1AB0">
                    <w:rPr>
                      <w:rFonts w:eastAsia="Times New Roman" w:cs="Calibri"/>
                      <w:color w:val="000000"/>
                      <w:lang w:eastAsia="en-GB"/>
                    </w:rPr>
                    <w:t>prepayments and accruals.</w:t>
                  </w:r>
                </w:p>
                <w:p w14:paraId="2840C7E9" w14:textId="77777777" w:rsidR="000840DF" w:rsidRPr="004A1AB0" w:rsidRDefault="000840DF" w:rsidP="000840DF">
                  <w:pPr>
                    <w:framePr w:hSpace="180" w:wrap="around" w:vAnchor="text" w:hAnchor="margin" w:xAlign="center" w:y="55"/>
                    <w:rPr>
                      <w:rFonts w:ascii="Calibri" w:hAnsi="Calibri" w:cs="Calibri"/>
                    </w:rPr>
                  </w:pPr>
                </w:p>
              </w:tc>
            </w:tr>
            <w:tr w:rsidR="000840DF" w:rsidRPr="004A1AB0" w14:paraId="1099CBCD" w14:textId="77777777" w:rsidTr="005C5D3C">
              <w:trPr>
                <w:trHeight w:val="300"/>
              </w:trPr>
              <w:tc>
                <w:tcPr>
                  <w:tcW w:w="6460" w:type="dxa"/>
                  <w:tcBorders>
                    <w:top w:val="nil"/>
                    <w:left w:val="nil"/>
                    <w:bottom w:val="nil"/>
                    <w:right w:val="nil"/>
                  </w:tcBorders>
                  <w:noWrap/>
                  <w:vAlign w:val="bottom"/>
                  <w:hideMark/>
                </w:tcPr>
                <w:p w14:paraId="752E69B2" w14:textId="77777777" w:rsidR="000840DF" w:rsidRPr="004A1AB0" w:rsidRDefault="000840DF" w:rsidP="000840DF">
                  <w:pPr>
                    <w:pStyle w:val="ListParagraph"/>
                    <w:framePr w:hSpace="180" w:wrap="around" w:vAnchor="text" w:hAnchor="margin" w:xAlign="center" w:y="55"/>
                    <w:numPr>
                      <w:ilvl w:val="0"/>
                      <w:numId w:val="31"/>
                    </w:numPr>
                    <w:spacing w:after="0" w:line="240" w:lineRule="auto"/>
                    <w:rPr>
                      <w:rFonts w:eastAsia="Times New Roman" w:cs="Calibri"/>
                      <w:color w:val="000000"/>
                      <w:lang w:eastAsia="en-GB"/>
                    </w:rPr>
                  </w:pPr>
                  <w:r>
                    <w:rPr>
                      <w:rFonts w:eastAsia="Times New Roman" w:cs="Calibri"/>
                      <w:color w:val="000000"/>
                      <w:lang w:eastAsia="en-GB"/>
                    </w:rPr>
                    <w:t xml:space="preserve">Prepare and process monthly </w:t>
                  </w:r>
                  <w:r w:rsidRPr="004A1AB0">
                    <w:rPr>
                      <w:rFonts w:eastAsia="Times New Roman" w:cs="Calibri"/>
                      <w:color w:val="000000"/>
                      <w:lang w:eastAsia="en-GB"/>
                    </w:rPr>
                    <w:t>Payroll and journals</w:t>
                  </w:r>
                </w:p>
              </w:tc>
            </w:tr>
            <w:tr w:rsidR="000840DF" w:rsidRPr="004A1AB0" w14:paraId="74EB78C6" w14:textId="77777777" w:rsidTr="005C5D3C">
              <w:trPr>
                <w:trHeight w:val="300"/>
              </w:trPr>
              <w:tc>
                <w:tcPr>
                  <w:tcW w:w="6460" w:type="dxa"/>
                  <w:tcBorders>
                    <w:top w:val="nil"/>
                    <w:left w:val="nil"/>
                    <w:bottom w:val="nil"/>
                    <w:right w:val="nil"/>
                  </w:tcBorders>
                  <w:noWrap/>
                  <w:vAlign w:val="bottom"/>
                  <w:hideMark/>
                </w:tcPr>
                <w:p w14:paraId="772C2DF1" w14:textId="77777777" w:rsidR="000840DF" w:rsidRPr="004A1AB0" w:rsidRDefault="000840DF" w:rsidP="000840DF">
                  <w:pPr>
                    <w:pStyle w:val="ListParagraph"/>
                    <w:framePr w:hSpace="180" w:wrap="around" w:vAnchor="text" w:hAnchor="margin" w:xAlign="center" w:y="55"/>
                    <w:numPr>
                      <w:ilvl w:val="0"/>
                      <w:numId w:val="31"/>
                    </w:numPr>
                    <w:spacing w:after="0" w:line="240" w:lineRule="auto"/>
                    <w:rPr>
                      <w:rFonts w:eastAsia="Times New Roman" w:cs="Calibri"/>
                      <w:color w:val="000000"/>
                      <w:lang w:eastAsia="en-GB"/>
                    </w:rPr>
                  </w:pPr>
                  <w:r w:rsidRPr="004A1AB0">
                    <w:rPr>
                      <w:rFonts w:eastAsia="Times New Roman" w:cs="Calibri"/>
                      <w:color w:val="000000"/>
                      <w:lang w:eastAsia="en-GB"/>
                    </w:rPr>
                    <w:t xml:space="preserve">Prepayments and Accruals for </w:t>
                  </w:r>
                  <w:r>
                    <w:rPr>
                      <w:rFonts w:eastAsia="Times New Roman" w:cs="Calibri"/>
                      <w:color w:val="000000"/>
                      <w:lang w:eastAsia="en-GB"/>
                    </w:rPr>
                    <w:t>monthly</w:t>
                  </w:r>
                  <w:r w:rsidRPr="004A1AB0">
                    <w:rPr>
                      <w:rFonts w:eastAsia="Times New Roman" w:cs="Calibri"/>
                      <w:color w:val="000000"/>
                      <w:lang w:eastAsia="en-GB"/>
                    </w:rPr>
                    <w:t xml:space="preserve"> reporting and year end</w:t>
                  </w:r>
                </w:p>
              </w:tc>
            </w:tr>
            <w:tr w:rsidR="000840DF" w:rsidRPr="004A1AB0" w14:paraId="79D33245" w14:textId="77777777" w:rsidTr="005C5D3C">
              <w:trPr>
                <w:trHeight w:val="300"/>
              </w:trPr>
              <w:tc>
                <w:tcPr>
                  <w:tcW w:w="6460" w:type="dxa"/>
                  <w:tcBorders>
                    <w:top w:val="nil"/>
                    <w:left w:val="nil"/>
                    <w:bottom w:val="nil"/>
                    <w:right w:val="nil"/>
                  </w:tcBorders>
                  <w:noWrap/>
                  <w:vAlign w:val="bottom"/>
                  <w:hideMark/>
                </w:tcPr>
                <w:p w14:paraId="08853872" w14:textId="77777777" w:rsidR="000840DF" w:rsidRPr="004A1AB0" w:rsidRDefault="000840DF" w:rsidP="000840DF">
                  <w:pPr>
                    <w:pStyle w:val="ListParagraph"/>
                    <w:framePr w:hSpace="180" w:wrap="around" w:vAnchor="text" w:hAnchor="margin" w:xAlign="center" w:y="55"/>
                    <w:numPr>
                      <w:ilvl w:val="0"/>
                      <w:numId w:val="31"/>
                    </w:numPr>
                    <w:spacing w:after="0" w:line="240" w:lineRule="auto"/>
                    <w:rPr>
                      <w:rFonts w:eastAsia="Times New Roman" w:cs="Calibri"/>
                      <w:color w:val="000000"/>
                      <w:lang w:eastAsia="en-GB"/>
                    </w:rPr>
                  </w:pPr>
                  <w:r w:rsidRPr="004A1AB0">
                    <w:rPr>
                      <w:rFonts w:eastAsia="Times New Roman" w:cs="Calibri"/>
                      <w:color w:val="000000"/>
                      <w:lang w:eastAsia="en-GB"/>
                    </w:rPr>
                    <w:lastRenderedPageBreak/>
                    <w:t>Apportioning costs across cost centres</w:t>
                  </w:r>
                </w:p>
              </w:tc>
            </w:tr>
            <w:tr w:rsidR="000840DF" w:rsidRPr="004A1AB0" w14:paraId="7AB130F3" w14:textId="77777777" w:rsidTr="005C5D3C">
              <w:trPr>
                <w:trHeight w:val="300"/>
              </w:trPr>
              <w:tc>
                <w:tcPr>
                  <w:tcW w:w="6460" w:type="dxa"/>
                  <w:tcBorders>
                    <w:top w:val="nil"/>
                    <w:left w:val="nil"/>
                    <w:bottom w:val="nil"/>
                    <w:right w:val="nil"/>
                  </w:tcBorders>
                  <w:noWrap/>
                  <w:vAlign w:val="bottom"/>
                  <w:hideMark/>
                </w:tcPr>
                <w:p w14:paraId="363C7E7F" w14:textId="77777777" w:rsidR="000840DF" w:rsidRDefault="000840DF" w:rsidP="000840DF">
                  <w:pPr>
                    <w:pStyle w:val="ListParagraph"/>
                    <w:framePr w:hSpace="180" w:wrap="around" w:vAnchor="text" w:hAnchor="margin" w:xAlign="center" w:y="55"/>
                    <w:numPr>
                      <w:ilvl w:val="0"/>
                      <w:numId w:val="31"/>
                    </w:numPr>
                    <w:spacing w:after="0" w:line="240" w:lineRule="auto"/>
                    <w:rPr>
                      <w:rFonts w:eastAsia="Times New Roman" w:cs="Calibri"/>
                      <w:color w:val="000000"/>
                      <w:lang w:eastAsia="en-GB"/>
                    </w:rPr>
                  </w:pPr>
                  <w:r>
                    <w:rPr>
                      <w:rFonts w:eastAsia="Times New Roman" w:cs="Calibri"/>
                      <w:color w:val="000000"/>
                      <w:lang w:eastAsia="en-GB"/>
                    </w:rPr>
                    <w:t xml:space="preserve">Prepare and send Reports to </w:t>
                  </w:r>
                  <w:r w:rsidRPr="004A1AB0">
                    <w:rPr>
                      <w:rFonts w:eastAsia="Times New Roman" w:cs="Calibri"/>
                      <w:color w:val="000000"/>
                      <w:lang w:eastAsia="en-GB"/>
                    </w:rPr>
                    <w:t>Budget Holders and support</w:t>
                  </w:r>
                  <w:r>
                    <w:rPr>
                      <w:rFonts w:eastAsia="Times New Roman" w:cs="Calibri"/>
                      <w:color w:val="000000"/>
                      <w:lang w:eastAsia="en-GB"/>
                    </w:rPr>
                    <w:t xml:space="preserve"> the Budget Holders in understanding, </w:t>
                  </w:r>
                  <w:proofErr w:type="gramStart"/>
                  <w:r>
                    <w:rPr>
                      <w:rFonts w:eastAsia="Times New Roman" w:cs="Calibri"/>
                      <w:color w:val="000000"/>
                      <w:lang w:eastAsia="en-GB"/>
                    </w:rPr>
                    <w:t>reviewing</w:t>
                  </w:r>
                  <w:proofErr w:type="gramEnd"/>
                  <w:r>
                    <w:rPr>
                      <w:rFonts w:eastAsia="Times New Roman" w:cs="Calibri"/>
                      <w:color w:val="000000"/>
                      <w:lang w:eastAsia="en-GB"/>
                    </w:rPr>
                    <w:t xml:space="preserve"> and drafting their budgets. </w:t>
                  </w:r>
                </w:p>
                <w:p w14:paraId="49CDAAAC" w14:textId="77777777" w:rsidR="000840DF" w:rsidRDefault="000840DF" w:rsidP="000840DF">
                  <w:pPr>
                    <w:pStyle w:val="ListParagraph"/>
                    <w:framePr w:hSpace="180" w:wrap="around" w:vAnchor="text" w:hAnchor="margin" w:xAlign="center" w:y="55"/>
                    <w:numPr>
                      <w:ilvl w:val="0"/>
                      <w:numId w:val="31"/>
                    </w:numPr>
                    <w:spacing w:after="0" w:line="240" w:lineRule="auto"/>
                    <w:rPr>
                      <w:rFonts w:eastAsia="Times New Roman" w:cs="Calibri"/>
                      <w:color w:val="000000"/>
                      <w:lang w:eastAsia="en-GB"/>
                    </w:rPr>
                  </w:pPr>
                  <w:r>
                    <w:rPr>
                      <w:rFonts w:eastAsia="Times New Roman" w:cs="Calibri"/>
                      <w:color w:val="000000"/>
                      <w:lang w:eastAsia="en-GB"/>
                    </w:rPr>
                    <w:t>Prepare and send complicated invoices to funders</w:t>
                  </w:r>
                </w:p>
                <w:p w14:paraId="72196ED5" w14:textId="77777777" w:rsidR="000840DF" w:rsidRDefault="000840DF" w:rsidP="000840DF">
                  <w:pPr>
                    <w:pStyle w:val="ListParagraph"/>
                    <w:framePr w:hSpace="180" w:wrap="around" w:vAnchor="text" w:hAnchor="margin" w:xAlign="center" w:y="55"/>
                    <w:numPr>
                      <w:ilvl w:val="0"/>
                      <w:numId w:val="31"/>
                    </w:numPr>
                    <w:spacing w:after="0" w:line="240" w:lineRule="auto"/>
                    <w:rPr>
                      <w:rFonts w:eastAsia="Times New Roman" w:cs="Calibri"/>
                      <w:color w:val="000000"/>
                      <w:lang w:eastAsia="en-GB"/>
                    </w:rPr>
                  </w:pPr>
                  <w:r>
                    <w:rPr>
                      <w:rFonts w:eastAsia="Times New Roman" w:cs="Calibri"/>
                      <w:color w:val="000000"/>
                      <w:lang w:eastAsia="en-GB"/>
                    </w:rPr>
                    <w:t xml:space="preserve">In the absence of the Book-keeper - carry payment of bills, </w:t>
                  </w:r>
                  <w:proofErr w:type="gramStart"/>
                  <w:r>
                    <w:rPr>
                      <w:rFonts w:eastAsia="Times New Roman" w:cs="Calibri"/>
                      <w:color w:val="000000"/>
                      <w:lang w:eastAsia="en-GB"/>
                    </w:rPr>
                    <w:t>expenses</w:t>
                  </w:r>
                  <w:proofErr w:type="gramEnd"/>
                  <w:r>
                    <w:rPr>
                      <w:rFonts w:eastAsia="Times New Roman" w:cs="Calibri"/>
                      <w:color w:val="000000"/>
                      <w:lang w:eastAsia="en-GB"/>
                    </w:rPr>
                    <w:t xml:space="preserve"> and preparation of invoices.</w:t>
                  </w:r>
                </w:p>
                <w:p w14:paraId="54BDE63A" w14:textId="77777777" w:rsidR="000840DF" w:rsidRDefault="000840DF" w:rsidP="000840DF">
                  <w:pPr>
                    <w:pStyle w:val="ListParagraph"/>
                    <w:framePr w:hSpace="180" w:wrap="around" w:vAnchor="text" w:hAnchor="margin" w:xAlign="center" w:y="55"/>
                    <w:numPr>
                      <w:ilvl w:val="0"/>
                      <w:numId w:val="31"/>
                    </w:numPr>
                    <w:spacing w:after="0" w:line="240" w:lineRule="auto"/>
                    <w:rPr>
                      <w:rFonts w:eastAsia="Times New Roman" w:cs="Calibri"/>
                      <w:color w:val="000000"/>
                      <w:lang w:eastAsia="en-GB"/>
                    </w:rPr>
                  </w:pPr>
                  <w:r>
                    <w:rPr>
                      <w:rFonts w:eastAsia="Times New Roman" w:cs="Calibri"/>
                      <w:color w:val="000000"/>
                      <w:lang w:eastAsia="en-GB"/>
                    </w:rPr>
                    <w:t>Assist in the year end preparation for audit.</w:t>
                  </w:r>
                </w:p>
                <w:p w14:paraId="14361ADC" w14:textId="77777777" w:rsidR="000840DF" w:rsidRPr="004A1AB0" w:rsidRDefault="000840DF" w:rsidP="000840DF">
                  <w:pPr>
                    <w:pStyle w:val="ListParagraph"/>
                    <w:framePr w:hSpace="180" w:wrap="around" w:vAnchor="text" w:hAnchor="margin" w:xAlign="center" w:y="55"/>
                    <w:numPr>
                      <w:ilvl w:val="0"/>
                      <w:numId w:val="31"/>
                    </w:numPr>
                    <w:spacing w:after="0" w:line="240" w:lineRule="auto"/>
                    <w:rPr>
                      <w:rFonts w:eastAsia="Times New Roman" w:cs="Calibri"/>
                      <w:color w:val="000000"/>
                      <w:lang w:eastAsia="en-GB"/>
                    </w:rPr>
                  </w:pPr>
                  <w:r>
                    <w:rPr>
                      <w:rFonts w:eastAsia="Times New Roman" w:cs="Calibri"/>
                      <w:color w:val="000000"/>
                      <w:lang w:eastAsia="en-GB"/>
                    </w:rPr>
                    <w:t>Guide and assist in the reconciliation of suppliers and customers accounts, regular monitoring debtors and creditors.</w:t>
                  </w:r>
                </w:p>
              </w:tc>
            </w:tr>
          </w:tbl>
          <w:p w14:paraId="3656B9AB" w14:textId="77777777" w:rsidR="001D4447" w:rsidRPr="00AF5BFA" w:rsidRDefault="001D4447" w:rsidP="001D4447">
            <w:pPr>
              <w:rPr>
                <w:rFonts w:ascii="Calibri" w:hAnsi="Calibri" w:cs="Calibri"/>
                <w:sz w:val="24"/>
                <w:szCs w:val="24"/>
              </w:rPr>
            </w:pPr>
          </w:p>
        </w:tc>
      </w:tr>
      <w:tr w:rsidR="001D4447" w:rsidRPr="00AF5BFA" w14:paraId="0948E475" w14:textId="77777777" w:rsidTr="4240C97E">
        <w:tc>
          <w:tcPr>
            <w:tcW w:w="10632" w:type="dxa"/>
          </w:tcPr>
          <w:p w14:paraId="0EC405E1" w14:textId="77777777" w:rsidR="001D4447" w:rsidRPr="00AF5BFA" w:rsidRDefault="001D4447" w:rsidP="000C4371">
            <w:pPr>
              <w:widowControl w:val="0"/>
              <w:rPr>
                <w:rFonts w:ascii="Calibri" w:hAnsi="Calibri" w:cs="Calibri"/>
                <w:b/>
                <w:bCs/>
                <w:sz w:val="24"/>
                <w:szCs w:val="24"/>
                <w:lang w:val="en"/>
              </w:rPr>
            </w:pPr>
            <w:r w:rsidRPr="00AF5BFA">
              <w:rPr>
                <w:rFonts w:ascii="Calibri" w:hAnsi="Calibri" w:cs="Calibri"/>
                <w:b/>
                <w:bCs/>
                <w:sz w:val="24"/>
                <w:szCs w:val="24"/>
                <w:lang w:val="en"/>
              </w:rPr>
              <w:lastRenderedPageBreak/>
              <w:t>General accountabilities</w:t>
            </w:r>
          </w:p>
          <w:p w14:paraId="45FB0818" w14:textId="77777777" w:rsidR="001D4447" w:rsidRPr="00AF5BFA" w:rsidRDefault="001D4447" w:rsidP="000C4371">
            <w:pPr>
              <w:jc w:val="both"/>
              <w:rPr>
                <w:rFonts w:ascii="Calibri" w:hAnsi="Calibri" w:cs="Calibri"/>
                <w:sz w:val="24"/>
                <w:szCs w:val="24"/>
                <w:lang w:val="en"/>
              </w:rPr>
            </w:pPr>
          </w:p>
          <w:p w14:paraId="5BE85474" w14:textId="77777777" w:rsidR="001D4447" w:rsidRPr="00AF5BFA" w:rsidRDefault="001D4447" w:rsidP="000C4371">
            <w:pPr>
              <w:jc w:val="both"/>
              <w:rPr>
                <w:rFonts w:ascii="Calibri" w:hAnsi="Calibri" w:cs="Calibri"/>
                <w:sz w:val="24"/>
                <w:szCs w:val="24"/>
                <w:lang w:val="en"/>
              </w:rPr>
            </w:pPr>
            <w:r w:rsidRPr="00AF5BFA">
              <w:rPr>
                <w:rFonts w:ascii="Calibri" w:hAnsi="Calibri" w:cs="Calibri"/>
                <w:sz w:val="24"/>
                <w:szCs w:val="24"/>
                <w:lang w:val="en"/>
              </w:rPr>
              <w:t>So far as reasonably practicable, the post holder must ensure that safe working practices are adopted by employees and in premises/work areas for which the post holder is responsible to maintain a safe working environment for employees and service users.</w:t>
            </w:r>
          </w:p>
          <w:p w14:paraId="386E339A" w14:textId="77777777" w:rsidR="00A0595A" w:rsidRPr="00AF5BFA" w:rsidRDefault="00A0595A" w:rsidP="000C4371">
            <w:pPr>
              <w:jc w:val="both"/>
              <w:rPr>
                <w:rFonts w:ascii="Calibri" w:hAnsi="Calibri" w:cs="Calibri"/>
                <w:sz w:val="24"/>
                <w:szCs w:val="24"/>
                <w:lang w:val="en"/>
              </w:rPr>
            </w:pPr>
            <w:r w:rsidRPr="00AF5BFA">
              <w:rPr>
                <w:rFonts w:ascii="Calibri" w:hAnsi="Calibri" w:cs="Calibri"/>
                <w:sz w:val="24"/>
                <w:szCs w:val="24"/>
                <w:lang w:val="en"/>
              </w:rPr>
              <w:t>We are committed to providing services at weekends and in the evenings and require our staff to work flexibly to accommodate this.</w:t>
            </w:r>
          </w:p>
          <w:p w14:paraId="4613D8E4" w14:textId="3B82EDBD" w:rsidR="001D4447" w:rsidRPr="00AF5BFA" w:rsidRDefault="001D4447" w:rsidP="000C4371">
            <w:pPr>
              <w:jc w:val="both"/>
              <w:rPr>
                <w:rFonts w:ascii="Calibri" w:hAnsi="Calibri" w:cs="Calibri"/>
                <w:sz w:val="24"/>
                <w:szCs w:val="24"/>
              </w:rPr>
            </w:pPr>
            <w:r w:rsidRPr="00AF5BFA">
              <w:rPr>
                <w:rFonts w:ascii="Calibri" w:hAnsi="Calibri" w:cs="Calibri"/>
                <w:sz w:val="24"/>
                <w:szCs w:val="24"/>
                <w:lang w:val="en"/>
              </w:rPr>
              <w:t>Work in compliance with the</w:t>
            </w:r>
            <w:r w:rsidRPr="00AF5BFA">
              <w:rPr>
                <w:rFonts w:ascii="Calibri" w:hAnsi="Calibri" w:cs="Calibri"/>
                <w:sz w:val="24"/>
                <w:szCs w:val="24"/>
              </w:rPr>
              <w:t xml:space="preserve"> organisations</w:t>
            </w:r>
            <w:r w:rsidRPr="00AF5BFA">
              <w:rPr>
                <w:rFonts w:ascii="Calibri" w:hAnsi="Calibri" w:cs="Calibri"/>
                <w:sz w:val="24"/>
                <w:szCs w:val="24"/>
                <w:lang w:val="en"/>
              </w:rPr>
              <w:t xml:space="preserve"> </w:t>
            </w:r>
            <w:r w:rsidRPr="00AF5BFA">
              <w:rPr>
                <w:rFonts w:ascii="Calibri" w:hAnsi="Calibri" w:cs="Calibri"/>
                <w:sz w:val="24"/>
                <w:szCs w:val="24"/>
              </w:rPr>
              <w:t>policies and procedures and its commitment to equal opportunities. Ensure that output and the quality of work are of the highest standard and complies with current legislation.</w:t>
            </w:r>
          </w:p>
          <w:p w14:paraId="049F31CB" w14:textId="77777777" w:rsidR="001D4447" w:rsidRPr="00AF5BFA" w:rsidRDefault="001D4447" w:rsidP="000C4371">
            <w:pPr>
              <w:jc w:val="both"/>
              <w:rPr>
                <w:rFonts w:ascii="Calibri" w:hAnsi="Calibri" w:cs="Calibri"/>
                <w:b/>
                <w:bCs/>
                <w:sz w:val="24"/>
                <w:szCs w:val="24"/>
                <w:lang w:val="en"/>
              </w:rPr>
            </w:pPr>
          </w:p>
        </w:tc>
      </w:tr>
      <w:tr w:rsidR="001D4447" w:rsidRPr="00AF5BFA" w14:paraId="191CD442" w14:textId="77777777" w:rsidTr="4240C97E">
        <w:tc>
          <w:tcPr>
            <w:tcW w:w="10632" w:type="dxa"/>
          </w:tcPr>
          <w:p w14:paraId="6425B139" w14:textId="77777777" w:rsidR="001D4447" w:rsidRPr="00AF5BFA" w:rsidRDefault="001D4447" w:rsidP="000C4371">
            <w:pPr>
              <w:widowControl w:val="0"/>
              <w:rPr>
                <w:rFonts w:ascii="Calibri" w:hAnsi="Calibri" w:cs="Calibri"/>
                <w:b/>
                <w:bCs/>
                <w:sz w:val="24"/>
                <w:szCs w:val="24"/>
                <w:lang w:val="en"/>
              </w:rPr>
            </w:pPr>
            <w:r w:rsidRPr="00AF5BFA">
              <w:rPr>
                <w:rFonts w:ascii="Calibri" w:hAnsi="Calibri" w:cs="Calibri"/>
                <w:b/>
                <w:bCs/>
                <w:sz w:val="24"/>
                <w:szCs w:val="24"/>
                <w:lang w:val="en"/>
              </w:rPr>
              <w:t>Special notes and conditions</w:t>
            </w:r>
          </w:p>
          <w:p w14:paraId="53128261" w14:textId="77777777" w:rsidR="001D4447" w:rsidRPr="00AF5BFA" w:rsidRDefault="001D4447" w:rsidP="000C4371">
            <w:pPr>
              <w:widowControl w:val="0"/>
              <w:rPr>
                <w:rFonts w:ascii="Calibri" w:hAnsi="Calibri" w:cs="Calibri"/>
                <w:b/>
                <w:bCs/>
                <w:sz w:val="24"/>
                <w:szCs w:val="24"/>
                <w:lang w:val="en"/>
              </w:rPr>
            </w:pPr>
          </w:p>
          <w:p w14:paraId="0392662F" w14:textId="2277F698" w:rsidR="001D4447" w:rsidRPr="00AF5BFA" w:rsidRDefault="7ACC6340" w:rsidP="7ACC6340">
            <w:pPr>
              <w:widowControl w:val="0"/>
              <w:numPr>
                <w:ilvl w:val="0"/>
                <w:numId w:val="16"/>
              </w:numPr>
              <w:jc w:val="both"/>
              <w:rPr>
                <w:rFonts w:ascii="Calibri" w:hAnsi="Calibri" w:cs="Calibri"/>
                <w:sz w:val="24"/>
                <w:szCs w:val="24"/>
              </w:rPr>
            </w:pPr>
            <w:r w:rsidRPr="7ACC6340">
              <w:rPr>
                <w:rFonts w:ascii="Calibri" w:hAnsi="Calibri" w:cs="Calibri"/>
                <w:sz w:val="24"/>
                <w:szCs w:val="24"/>
              </w:rPr>
              <w:t xml:space="preserve"> All staff will be expected to work across the whole staff team for special events as and when required.</w:t>
            </w:r>
          </w:p>
          <w:p w14:paraId="3F824222" w14:textId="77777777" w:rsidR="001D4447" w:rsidRPr="00AF5BFA" w:rsidRDefault="001D4447" w:rsidP="000C4371">
            <w:pPr>
              <w:widowControl w:val="0"/>
              <w:numPr>
                <w:ilvl w:val="0"/>
                <w:numId w:val="16"/>
              </w:numPr>
              <w:jc w:val="both"/>
              <w:rPr>
                <w:rFonts w:ascii="Calibri" w:hAnsi="Calibri" w:cs="Calibri"/>
                <w:sz w:val="24"/>
                <w:szCs w:val="24"/>
              </w:rPr>
            </w:pPr>
            <w:r w:rsidRPr="00AF5BFA">
              <w:rPr>
                <w:rFonts w:ascii="Calibri" w:hAnsi="Calibri" w:cs="Calibri"/>
                <w:bCs/>
                <w:sz w:val="24"/>
                <w:szCs w:val="24"/>
              </w:rPr>
              <w:t>SBCP is committed to safeguarding and promoting the safety and welfare of children, young people and vulnerable adults</w:t>
            </w:r>
            <w:r w:rsidR="00A0595A" w:rsidRPr="00AF5BFA">
              <w:rPr>
                <w:rFonts w:ascii="Calibri" w:hAnsi="Calibri" w:cs="Calibri"/>
                <w:bCs/>
                <w:sz w:val="24"/>
                <w:szCs w:val="24"/>
              </w:rPr>
              <w:t xml:space="preserve"> and a DBS certificate will be required.</w:t>
            </w:r>
          </w:p>
          <w:p w14:paraId="634F0B5B" w14:textId="77777777" w:rsidR="001D4447" w:rsidRPr="00AF5BFA" w:rsidRDefault="001D4447" w:rsidP="000C4371">
            <w:pPr>
              <w:widowControl w:val="0"/>
              <w:numPr>
                <w:ilvl w:val="0"/>
                <w:numId w:val="16"/>
              </w:numPr>
              <w:jc w:val="both"/>
              <w:rPr>
                <w:rFonts w:ascii="Calibri" w:hAnsi="Calibri" w:cs="Calibri"/>
                <w:sz w:val="24"/>
                <w:szCs w:val="24"/>
              </w:rPr>
            </w:pPr>
            <w:r w:rsidRPr="00AF5BFA">
              <w:rPr>
                <w:rFonts w:ascii="Calibri" w:hAnsi="Calibri" w:cs="Calibri"/>
                <w:bCs/>
                <w:sz w:val="24"/>
                <w:szCs w:val="24"/>
              </w:rPr>
              <w:t xml:space="preserve">In return for your commitment and dedication to SBCP we offer, regular training opportunities, active supervision, and individual development plan, together with working in a fully supportive team. </w:t>
            </w:r>
          </w:p>
          <w:p w14:paraId="62486C05" w14:textId="77777777" w:rsidR="001D4447" w:rsidRPr="00AF5BFA" w:rsidRDefault="001D4447" w:rsidP="000C4371">
            <w:pPr>
              <w:widowControl w:val="0"/>
              <w:jc w:val="center"/>
              <w:rPr>
                <w:rFonts w:ascii="Calibri" w:hAnsi="Calibri" w:cs="Calibri"/>
                <w:b/>
                <w:bCs/>
                <w:sz w:val="24"/>
                <w:szCs w:val="24"/>
                <w:lang w:val="en"/>
              </w:rPr>
            </w:pPr>
          </w:p>
        </w:tc>
      </w:tr>
      <w:tr w:rsidR="00A0595A" w:rsidRPr="00AF5BFA" w14:paraId="28CE4F6C" w14:textId="77777777" w:rsidTr="4240C97E">
        <w:tc>
          <w:tcPr>
            <w:tcW w:w="10632" w:type="dxa"/>
          </w:tcPr>
          <w:p w14:paraId="40A2B98C" w14:textId="77777777" w:rsidR="00A0595A" w:rsidRPr="00AF5BFA" w:rsidRDefault="00A0595A" w:rsidP="000C4371">
            <w:pPr>
              <w:pStyle w:val="BodyTextIndent"/>
              <w:ind w:left="0"/>
              <w:rPr>
                <w:rFonts w:ascii="Calibri" w:hAnsi="Calibri" w:cs="Calibri"/>
                <w:b/>
                <w:sz w:val="24"/>
                <w:szCs w:val="24"/>
                <w:lang w:eastAsia="en-US"/>
              </w:rPr>
            </w:pPr>
            <w:r w:rsidRPr="00AF5BFA">
              <w:rPr>
                <w:rFonts w:ascii="Calibri" w:hAnsi="Calibri" w:cs="Calibri"/>
                <w:b/>
                <w:sz w:val="24"/>
                <w:szCs w:val="24"/>
                <w:lang w:eastAsia="en-US"/>
              </w:rPr>
              <w:t>Essential criteria</w:t>
            </w:r>
          </w:p>
          <w:p w14:paraId="7BEF4A00" w14:textId="2D735356" w:rsidR="00A645EB" w:rsidRPr="00A645EB" w:rsidRDefault="00A645EB" w:rsidP="00A645EB">
            <w:pPr>
              <w:pStyle w:val="BodyTextIndent"/>
              <w:numPr>
                <w:ilvl w:val="0"/>
                <w:numId w:val="33"/>
              </w:numPr>
              <w:rPr>
                <w:rFonts w:ascii="Calibri" w:hAnsi="Calibri" w:cs="Calibri"/>
                <w:bCs/>
                <w:color w:val="000000"/>
                <w:kern w:val="28"/>
                <w:sz w:val="24"/>
                <w:szCs w:val="24"/>
                <w:lang w:eastAsia="en-GB"/>
              </w:rPr>
            </w:pPr>
            <w:r w:rsidRPr="00A645EB">
              <w:rPr>
                <w:rFonts w:ascii="Calibri" w:hAnsi="Calibri" w:cs="Calibri"/>
                <w:bCs/>
                <w:color w:val="000000"/>
                <w:kern w:val="28"/>
                <w:sz w:val="24"/>
                <w:szCs w:val="24"/>
                <w:lang w:eastAsia="en-GB"/>
              </w:rPr>
              <w:t xml:space="preserve">Strong numerical and analytical skills  </w:t>
            </w:r>
          </w:p>
          <w:p w14:paraId="6562C239" w14:textId="77777777" w:rsidR="00A645EB" w:rsidRDefault="00A645EB" w:rsidP="00A645EB">
            <w:pPr>
              <w:pStyle w:val="BodyTextIndent"/>
              <w:numPr>
                <w:ilvl w:val="0"/>
                <w:numId w:val="33"/>
              </w:numPr>
              <w:rPr>
                <w:rFonts w:ascii="Calibri" w:hAnsi="Calibri" w:cs="Calibri"/>
                <w:bCs/>
                <w:color w:val="000000"/>
                <w:kern w:val="28"/>
                <w:sz w:val="24"/>
                <w:szCs w:val="24"/>
                <w:lang w:eastAsia="en-GB"/>
              </w:rPr>
            </w:pPr>
            <w:r w:rsidRPr="00A645EB">
              <w:rPr>
                <w:rFonts w:ascii="Calibri" w:hAnsi="Calibri" w:cs="Calibri"/>
                <w:bCs/>
                <w:color w:val="000000"/>
                <w:kern w:val="28"/>
                <w:sz w:val="24"/>
                <w:szCs w:val="24"/>
                <w:lang w:eastAsia="en-GB"/>
              </w:rPr>
              <w:t xml:space="preserve">Prior experience of a project/costing </w:t>
            </w:r>
          </w:p>
          <w:p w14:paraId="4101652C" w14:textId="61BCC46F" w:rsidR="002061BB" w:rsidRPr="00A645EB" w:rsidRDefault="00A645EB" w:rsidP="00A645EB">
            <w:pPr>
              <w:pStyle w:val="BodyTextIndent"/>
              <w:numPr>
                <w:ilvl w:val="0"/>
                <w:numId w:val="33"/>
              </w:numPr>
              <w:rPr>
                <w:rFonts w:ascii="Calibri" w:hAnsi="Calibri" w:cs="Calibri"/>
                <w:bCs/>
                <w:color w:val="000000"/>
                <w:kern w:val="28"/>
                <w:sz w:val="24"/>
                <w:szCs w:val="24"/>
                <w:lang w:eastAsia="en-GB"/>
              </w:rPr>
            </w:pPr>
            <w:r w:rsidRPr="00A645EB">
              <w:rPr>
                <w:rFonts w:ascii="Calibri" w:hAnsi="Calibri" w:cs="Calibri"/>
                <w:bCs/>
                <w:color w:val="000000"/>
                <w:kern w:val="28"/>
                <w:sz w:val="24"/>
                <w:szCs w:val="24"/>
                <w:lang w:eastAsia="en-GB"/>
              </w:rPr>
              <w:t>Ideally studying towards AAT/ACCA/CIMA.</w:t>
            </w:r>
          </w:p>
          <w:p w14:paraId="503810BF" w14:textId="77777777" w:rsidR="002061BB" w:rsidRPr="00AF5BFA" w:rsidRDefault="002061BB" w:rsidP="002061BB">
            <w:pPr>
              <w:pStyle w:val="BodyTextIndent"/>
              <w:ind w:left="0"/>
              <w:rPr>
                <w:rFonts w:ascii="Calibri" w:hAnsi="Calibri" w:cs="Calibri"/>
                <w:b/>
                <w:sz w:val="24"/>
                <w:szCs w:val="24"/>
                <w:lang w:eastAsia="en-US"/>
              </w:rPr>
            </w:pPr>
            <w:r w:rsidRPr="00AF5BFA">
              <w:rPr>
                <w:rFonts w:ascii="Calibri" w:hAnsi="Calibri" w:cs="Calibri"/>
                <w:b/>
                <w:sz w:val="24"/>
                <w:szCs w:val="24"/>
                <w:lang w:eastAsia="en-US"/>
              </w:rPr>
              <w:t>Desirable criteria</w:t>
            </w:r>
          </w:p>
          <w:p w14:paraId="755586A3" w14:textId="772BAD16" w:rsidR="002061BB" w:rsidRPr="00AF5BFA" w:rsidRDefault="00A645EB" w:rsidP="7ACC6340">
            <w:pPr>
              <w:pStyle w:val="BodyTextIndent"/>
              <w:numPr>
                <w:ilvl w:val="0"/>
                <w:numId w:val="2"/>
              </w:numPr>
              <w:rPr>
                <w:sz w:val="24"/>
                <w:szCs w:val="24"/>
                <w:lang w:eastAsia="en-US"/>
              </w:rPr>
            </w:pPr>
            <w:r>
              <w:rPr>
                <w:rFonts w:ascii="Calibri" w:hAnsi="Calibri" w:cs="Calibri"/>
                <w:sz w:val="24"/>
                <w:szCs w:val="24"/>
                <w:lang w:eastAsia="en-US"/>
              </w:rPr>
              <w:t>Previous experience on the charity sector</w:t>
            </w:r>
          </w:p>
          <w:p w14:paraId="62D2868A" w14:textId="23A8AE1F" w:rsidR="002061BB" w:rsidRPr="00AF5BFA" w:rsidRDefault="00A645EB" w:rsidP="00A645EB">
            <w:pPr>
              <w:pStyle w:val="BodyTextIndent"/>
              <w:numPr>
                <w:ilvl w:val="0"/>
                <w:numId w:val="2"/>
              </w:numPr>
              <w:rPr>
                <w:rFonts w:ascii="Calibri" w:hAnsi="Calibri" w:cs="Calibri"/>
                <w:sz w:val="24"/>
                <w:szCs w:val="24"/>
                <w:lang w:eastAsia="en-US"/>
              </w:rPr>
            </w:pPr>
            <w:r>
              <w:rPr>
                <w:rFonts w:ascii="Calibri" w:hAnsi="Calibri" w:cs="Calibri"/>
                <w:sz w:val="24"/>
                <w:szCs w:val="24"/>
                <w:lang w:eastAsia="en-US"/>
              </w:rPr>
              <w:t>Experience of QuickBooks Online</w:t>
            </w:r>
          </w:p>
        </w:tc>
      </w:tr>
      <w:tr w:rsidR="001D4447" w:rsidRPr="00A77B41" w14:paraId="76F03605" w14:textId="77777777" w:rsidTr="4240C97E">
        <w:tc>
          <w:tcPr>
            <w:tcW w:w="10632" w:type="dxa"/>
          </w:tcPr>
          <w:p w14:paraId="6335B165" w14:textId="77777777" w:rsidR="001D4447" w:rsidRPr="00AF5BFA" w:rsidRDefault="001D4447" w:rsidP="000C4371">
            <w:pPr>
              <w:pStyle w:val="BodyTextIndent"/>
              <w:ind w:left="0"/>
              <w:rPr>
                <w:rFonts w:ascii="Calibri" w:hAnsi="Calibri" w:cs="Calibri"/>
                <w:b/>
                <w:sz w:val="24"/>
                <w:szCs w:val="24"/>
                <w:lang w:eastAsia="en-US"/>
              </w:rPr>
            </w:pPr>
            <w:r w:rsidRPr="00AF5BFA">
              <w:rPr>
                <w:rFonts w:ascii="Calibri" w:hAnsi="Calibri" w:cs="Calibri"/>
                <w:b/>
                <w:sz w:val="24"/>
                <w:szCs w:val="24"/>
                <w:lang w:eastAsia="en-US"/>
              </w:rPr>
              <w:t>GDPR 2018</w:t>
            </w:r>
          </w:p>
          <w:p w14:paraId="5FAFB1C3" w14:textId="77777777" w:rsidR="001D4447" w:rsidRPr="00A77B41" w:rsidRDefault="001D4447" w:rsidP="000C4371">
            <w:pPr>
              <w:pStyle w:val="BodyTextIndent"/>
              <w:ind w:left="0"/>
              <w:jc w:val="both"/>
              <w:rPr>
                <w:rFonts w:ascii="Calibri" w:hAnsi="Calibri" w:cs="Calibri"/>
                <w:b/>
                <w:bCs/>
                <w:sz w:val="24"/>
                <w:szCs w:val="24"/>
                <w:lang w:eastAsia="en-US"/>
              </w:rPr>
            </w:pPr>
            <w:r w:rsidRPr="00AF5BFA">
              <w:rPr>
                <w:rFonts w:ascii="Calibri" w:hAnsi="Calibri" w:cs="Calibri"/>
                <w:sz w:val="24"/>
                <w:szCs w:val="24"/>
                <w:lang w:eastAsia="en-US"/>
              </w:rPr>
              <w:t>All employees are under a legal obligation not to use or disclose any personal information that comes into their possession during their duties in any unauthorised manner.  Duties and obligations under the Act that relate to this post will be explained to the post holder upon appointment.</w:t>
            </w:r>
          </w:p>
          <w:p w14:paraId="4B99056E" w14:textId="77777777" w:rsidR="001D4447" w:rsidRPr="00A77B41" w:rsidRDefault="001D4447" w:rsidP="000C4371">
            <w:pPr>
              <w:widowControl w:val="0"/>
              <w:jc w:val="center"/>
              <w:rPr>
                <w:rFonts w:ascii="Calibri" w:hAnsi="Calibri" w:cs="Calibri"/>
                <w:b/>
                <w:bCs/>
                <w:sz w:val="24"/>
                <w:szCs w:val="24"/>
                <w:lang w:val="en"/>
              </w:rPr>
            </w:pPr>
          </w:p>
        </w:tc>
      </w:tr>
    </w:tbl>
    <w:p w14:paraId="1299C43A" w14:textId="77777777" w:rsidR="00A913AB" w:rsidRPr="00A77B41" w:rsidRDefault="00A913AB" w:rsidP="006B009B">
      <w:pPr>
        <w:widowControl w:val="0"/>
        <w:jc w:val="center"/>
        <w:rPr>
          <w:rFonts w:ascii="Calibri" w:hAnsi="Calibri" w:cs="Calibri"/>
          <w:b/>
          <w:bCs/>
          <w:sz w:val="24"/>
          <w:szCs w:val="24"/>
          <w:lang w:val="en"/>
        </w:rPr>
      </w:pPr>
    </w:p>
    <w:p w14:paraId="4DDBEF00" w14:textId="77777777" w:rsidR="00A913AB" w:rsidRPr="00A77B41" w:rsidRDefault="00A913AB" w:rsidP="006B009B">
      <w:pPr>
        <w:widowControl w:val="0"/>
        <w:jc w:val="center"/>
        <w:rPr>
          <w:rFonts w:ascii="Calibri" w:hAnsi="Calibri" w:cs="Calibri"/>
          <w:b/>
          <w:bCs/>
          <w:sz w:val="24"/>
          <w:szCs w:val="24"/>
          <w:lang w:val="en"/>
        </w:rPr>
      </w:pPr>
    </w:p>
    <w:p w14:paraId="62EBF3C5" w14:textId="77777777" w:rsidR="00051192" w:rsidRPr="00A77B41" w:rsidRDefault="00051192" w:rsidP="00461E95">
      <w:pPr>
        <w:widowControl w:val="0"/>
        <w:rPr>
          <w:rFonts w:ascii="Calibri" w:hAnsi="Calibri" w:cs="Calibri"/>
          <w:b/>
          <w:bCs/>
          <w:sz w:val="24"/>
          <w:szCs w:val="24"/>
          <w:lang w:val="en"/>
        </w:rPr>
      </w:pPr>
    </w:p>
    <w:p w14:paraId="6D98A12B" w14:textId="77777777" w:rsidR="00051192" w:rsidRPr="00A77B41" w:rsidRDefault="00051192" w:rsidP="00461E95">
      <w:pPr>
        <w:widowControl w:val="0"/>
        <w:rPr>
          <w:rFonts w:ascii="Calibri" w:hAnsi="Calibri" w:cs="Calibri"/>
          <w:b/>
          <w:bCs/>
          <w:sz w:val="24"/>
          <w:szCs w:val="24"/>
          <w:lang w:val="en"/>
        </w:rPr>
      </w:pPr>
    </w:p>
    <w:p w14:paraId="2946DB82" w14:textId="77777777" w:rsidR="002B67D8" w:rsidRPr="00A77B41" w:rsidRDefault="002B67D8" w:rsidP="00461E95">
      <w:pPr>
        <w:widowControl w:val="0"/>
        <w:rPr>
          <w:rFonts w:ascii="Calibri" w:hAnsi="Calibri" w:cs="Calibri"/>
          <w:b/>
          <w:bCs/>
          <w:sz w:val="24"/>
          <w:szCs w:val="24"/>
          <w:lang w:val="en"/>
        </w:rPr>
      </w:pPr>
    </w:p>
    <w:p w14:paraId="5997CC1D" w14:textId="77777777" w:rsidR="00A913AB" w:rsidRPr="00A77B41" w:rsidRDefault="00A913AB" w:rsidP="002210C6">
      <w:pPr>
        <w:widowControl w:val="0"/>
        <w:jc w:val="center"/>
        <w:rPr>
          <w:rFonts w:ascii="Calibri" w:hAnsi="Calibri" w:cs="Calibri"/>
          <w:b/>
          <w:bCs/>
          <w:sz w:val="24"/>
          <w:szCs w:val="24"/>
        </w:rPr>
      </w:pPr>
    </w:p>
    <w:sectPr w:rsidR="00A913AB" w:rsidRPr="00A77B41" w:rsidSect="00F932B2">
      <w:headerReference w:type="default" r:id="rId12"/>
      <w:footerReference w:type="default" r:id="rId13"/>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EE775" w14:textId="77777777" w:rsidR="00967248" w:rsidRDefault="00967248">
      <w:r>
        <w:separator/>
      </w:r>
    </w:p>
  </w:endnote>
  <w:endnote w:type="continuationSeparator" w:id="0">
    <w:p w14:paraId="75BC1386" w14:textId="77777777" w:rsidR="00967248" w:rsidRDefault="0096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6223" w14:textId="77777777" w:rsidR="007911C9" w:rsidRPr="003170B6" w:rsidRDefault="007911C9" w:rsidP="003170B6">
    <w:pPr>
      <w:pStyle w:val="Footer"/>
      <w:jc w:val="both"/>
      <w:rPr>
        <w:rFonts w:ascii="Calibri" w:hAnsi="Calibri"/>
        <w:i/>
      </w:rPr>
    </w:pP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6F163" w14:textId="77777777" w:rsidR="00967248" w:rsidRDefault="00967248">
      <w:r>
        <w:separator/>
      </w:r>
    </w:p>
  </w:footnote>
  <w:footnote w:type="continuationSeparator" w:id="0">
    <w:p w14:paraId="76E8467B" w14:textId="77777777" w:rsidR="00967248" w:rsidRDefault="00967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0EC2F" w14:textId="60D4F7D1" w:rsidR="007911C9" w:rsidRPr="00F7650D" w:rsidRDefault="00F932B2" w:rsidP="00F7650D">
    <w:pPr>
      <w:pStyle w:val="Header"/>
      <w:jc w:val="right"/>
      <w:rPr>
        <w:rFonts w:ascii="Trebuchet MS" w:hAnsi="Trebuchet MS"/>
        <w:sz w:val="18"/>
        <w:szCs w:val="18"/>
      </w:rPr>
    </w:pPr>
    <w:r>
      <w:rPr>
        <w:rFonts w:ascii="Trebuchet MS" w:hAnsi="Trebuchet MS"/>
        <w:noProof/>
        <w:sz w:val="18"/>
        <w:szCs w:val="18"/>
      </w:rPr>
      <w:drawing>
        <wp:inline distT="0" distB="0" distL="0" distR="0" wp14:anchorId="6534052F" wp14:editId="635DCAC5">
          <wp:extent cx="1283993" cy="6229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ern Brooks Logo HQ - Without Charity Number.png"/>
                  <pic:cNvPicPr/>
                </pic:nvPicPr>
                <pic:blipFill>
                  <a:blip r:embed="rId1">
                    <a:extLst>
                      <a:ext uri="{28A0092B-C50C-407E-A947-70E740481C1C}">
                        <a14:useLocalDpi xmlns:a14="http://schemas.microsoft.com/office/drawing/2010/main" val="0"/>
                      </a:ext>
                    </a:extLst>
                  </a:blip>
                  <a:stretch>
                    <a:fillRect/>
                  </a:stretch>
                </pic:blipFill>
                <pic:spPr>
                  <a:xfrm>
                    <a:off x="0" y="0"/>
                    <a:ext cx="1305170" cy="6332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0C4A"/>
    <w:multiLevelType w:val="multilevel"/>
    <w:tmpl w:val="698C81B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0141A0"/>
    <w:multiLevelType w:val="hybridMultilevel"/>
    <w:tmpl w:val="97D67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83D34"/>
    <w:multiLevelType w:val="hybridMultilevel"/>
    <w:tmpl w:val="C5FCFE76"/>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F032654"/>
    <w:multiLevelType w:val="hybridMultilevel"/>
    <w:tmpl w:val="4B323A54"/>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3E303C"/>
    <w:multiLevelType w:val="hybridMultilevel"/>
    <w:tmpl w:val="85581F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74784C"/>
    <w:multiLevelType w:val="hybridMultilevel"/>
    <w:tmpl w:val="F472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6491C"/>
    <w:multiLevelType w:val="hybridMultilevel"/>
    <w:tmpl w:val="A68A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A7078"/>
    <w:multiLevelType w:val="hybridMultilevel"/>
    <w:tmpl w:val="15FCC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F60BC3"/>
    <w:multiLevelType w:val="hybridMultilevel"/>
    <w:tmpl w:val="DAF68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024F46"/>
    <w:multiLevelType w:val="hybridMultilevel"/>
    <w:tmpl w:val="FB1C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066B3"/>
    <w:multiLevelType w:val="hybridMultilevel"/>
    <w:tmpl w:val="78FA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A1AA3"/>
    <w:multiLevelType w:val="hybridMultilevel"/>
    <w:tmpl w:val="89E6C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00173"/>
    <w:multiLevelType w:val="hybridMultilevel"/>
    <w:tmpl w:val="8CEE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CC26DB"/>
    <w:multiLevelType w:val="hybridMultilevel"/>
    <w:tmpl w:val="008C7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8B22A2"/>
    <w:multiLevelType w:val="hybridMultilevel"/>
    <w:tmpl w:val="A00453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6C2D1B"/>
    <w:multiLevelType w:val="multilevel"/>
    <w:tmpl w:val="490EEE8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8DC57BA"/>
    <w:multiLevelType w:val="hybridMultilevel"/>
    <w:tmpl w:val="218A2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267567"/>
    <w:multiLevelType w:val="hybridMultilevel"/>
    <w:tmpl w:val="8F2CF7C6"/>
    <w:lvl w:ilvl="0" w:tplc="EE70BC76">
      <w:start w:val="3"/>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528D0"/>
    <w:multiLevelType w:val="hybridMultilevel"/>
    <w:tmpl w:val="F9B8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D20DA"/>
    <w:multiLevelType w:val="hybridMultilevel"/>
    <w:tmpl w:val="162C1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490B67"/>
    <w:multiLevelType w:val="hybridMultilevel"/>
    <w:tmpl w:val="4DA8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D7817"/>
    <w:multiLevelType w:val="hybridMultilevel"/>
    <w:tmpl w:val="A6AA72F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5B99374E"/>
    <w:multiLevelType w:val="hybridMultilevel"/>
    <w:tmpl w:val="697E7C5E"/>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B586D"/>
    <w:multiLevelType w:val="hybridMultilevel"/>
    <w:tmpl w:val="F9C477A2"/>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A7EAD"/>
    <w:multiLevelType w:val="hybridMultilevel"/>
    <w:tmpl w:val="2C0064BE"/>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1511B"/>
    <w:multiLevelType w:val="hybridMultilevel"/>
    <w:tmpl w:val="968E53C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74B56"/>
    <w:multiLevelType w:val="hybridMultilevel"/>
    <w:tmpl w:val="E498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016EE"/>
    <w:multiLevelType w:val="hybridMultilevel"/>
    <w:tmpl w:val="A3462DFC"/>
    <w:lvl w:ilvl="0" w:tplc="710E9A58">
      <w:start w:val="1"/>
      <w:numFmt w:val="bullet"/>
      <w:lvlText w:val=""/>
      <w:lvlJc w:val="left"/>
      <w:pPr>
        <w:ind w:left="720" w:hanging="360"/>
      </w:pPr>
      <w:rPr>
        <w:rFonts w:ascii="Symbol" w:hAnsi="Symbol" w:hint="default"/>
      </w:rPr>
    </w:lvl>
    <w:lvl w:ilvl="1" w:tplc="9C68BF5C">
      <w:start w:val="1"/>
      <w:numFmt w:val="bullet"/>
      <w:lvlText w:val="o"/>
      <w:lvlJc w:val="left"/>
      <w:pPr>
        <w:ind w:left="1440" w:hanging="360"/>
      </w:pPr>
      <w:rPr>
        <w:rFonts w:ascii="Courier New" w:hAnsi="Courier New" w:hint="default"/>
      </w:rPr>
    </w:lvl>
    <w:lvl w:ilvl="2" w:tplc="E6C47A22">
      <w:start w:val="1"/>
      <w:numFmt w:val="bullet"/>
      <w:lvlText w:val=""/>
      <w:lvlJc w:val="left"/>
      <w:pPr>
        <w:ind w:left="2160" w:hanging="360"/>
      </w:pPr>
      <w:rPr>
        <w:rFonts w:ascii="Wingdings" w:hAnsi="Wingdings" w:hint="default"/>
      </w:rPr>
    </w:lvl>
    <w:lvl w:ilvl="3" w:tplc="C5CCC75A">
      <w:start w:val="1"/>
      <w:numFmt w:val="bullet"/>
      <w:lvlText w:val=""/>
      <w:lvlJc w:val="left"/>
      <w:pPr>
        <w:ind w:left="2880" w:hanging="360"/>
      </w:pPr>
      <w:rPr>
        <w:rFonts w:ascii="Symbol" w:hAnsi="Symbol" w:hint="default"/>
      </w:rPr>
    </w:lvl>
    <w:lvl w:ilvl="4" w:tplc="6778FEC8">
      <w:start w:val="1"/>
      <w:numFmt w:val="bullet"/>
      <w:lvlText w:val="o"/>
      <w:lvlJc w:val="left"/>
      <w:pPr>
        <w:ind w:left="3600" w:hanging="360"/>
      </w:pPr>
      <w:rPr>
        <w:rFonts w:ascii="Courier New" w:hAnsi="Courier New" w:hint="default"/>
      </w:rPr>
    </w:lvl>
    <w:lvl w:ilvl="5" w:tplc="02328FA0">
      <w:start w:val="1"/>
      <w:numFmt w:val="bullet"/>
      <w:lvlText w:val=""/>
      <w:lvlJc w:val="left"/>
      <w:pPr>
        <w:ind w:left="4320" w:hanging="360"/>
      </w:pPr>
      <w:rPr>
        <w:rFonts w:ascii="Wingdings" w:hAnsi="Wingdings" w:hint="default"/>
      </w:rPr>
    </w:lvl>
    <w:lvl w:ilvl="6" w:tplc="91F6F02A">
      <w:start w:val="1"/>
      <w:numFmt w:val="bullet"/>
      <w:lvlText w:val=""/>
      <w:lvlJc w:val="left"/>
      <w:pPr>
        <w:ind w:left="5040" w:hanging="360"/>
      </w:pPr>
      <w:rPr>
        <w:rFonts w:ascii="Symbol" w:hAnsi="Symbol" w:hint="default"/>
      </w:rPr>
    </w:lvl>
    <w:lvl w:ilvl="7" w:tplc="20C0EAE8">
      <w:start w:val="1"/>
      <w:numFmt w:val="bullet"/>
      <w:lvlText w:val="o"/>
      <w:lvlJc w:val="left"/>
      <w:pPr>
        <w:ind w:left="5760" w:hanging="360"/>
      </w:pPr>
      <w:rPr>
        <w:rFonts w:ascii="Courier New" w:hAnsi="Courier New" w:hint="default"/>
      </w:rPr>
    </w:lvl>
    <w:lvl w:ilvl="8" w:tplc="89CE19FC">
      <w:start w:val="1"/>
      <w:numFmt w:val="bullet"/>
      <w:lvlText w:val=""/>
      <w:lvlJc w:val="left"/>
      <w:pPr>
        <w:ind w:left="6480" w:hanging="360"/>
      </w:pPr>
      <w:rPr>
        <w:rFonts w:ascii="Wingdings" w:hAnsi="Wingdings" w:hint="default"/>
      </w:rPr>
    </w:lvl>
  </w:abstractNum>
  <w:abstractNum w:abstractNumId="28" w15:restartNumberingAfterBreak="0">
    <w:nsid w:val="6E67264A"/>
    <w:multiLevelType w:val="hybridMultilevel"/>
    <w:tmpl w:val="5E9C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7B73EB"/>
    <w:multiLevelType w:val="hybridMultilevel"/>
    <w:tmpl w:val="969A0E88"/>
    <w:lvl w:ilvl="0" w:tplc="D730CEE6">
      <w:start w:val="1"/>
      <w:numFmt w:val="bullet"/>
      <w:lvlText w:val=""/>
      <w:lvlJc w:val="left"/>
      <w:pPr>
        <w:ind w:left="720" w:hanging="360"/>
      </w:pPr>
      <w:rPr>
        <w:rFonts w:ascii="Symbol" w:hAnsi="Symbol" w:hint="default"/>
      </w:rPr>
    </w:lvl>
    <w:lvl w:ilvl="1" w:tplc="FD400308">
      <w:start w:val="1"/>
      <w:numFmt w:val="bullet"/>
      <w:lvlText w:val="o"/>
      <w:lvlJc w:val="left"/>
      <w:pPr>
        <w:ind w:left="1440" w:hanging="360"/>
      </w:pPr>
      <w:rPr>
        <w:rFonts w:ascii="Courier New" w:hAnsi="Courier New" w:hint="default"/>
      </w:rPr>
    </w:lvl>
    <w:lvl w:ilvl="2" w:tplc="CC78B720">
      <w:start w:val="1"/>
      <w:numFmt w:val="bullet"/>
      <w:lvlText w:val=""/>
      <w:lvlJc w:val="left"/>
      <w:pPr>
        <w:ind w:left="2160" w:hanging="360"/>
      </w:pPr>
      <w:rPr>
        <w:rFonts w:ascii="Wingdings" w:hAnsi="Wingdings" w:hint="default"/>
      </w:rPr>
    </w:lvl>
    <w:lvl w:ilvl="3" w:tplc="C3AE8A26">
      <w:start w:val="1"/>
      <w:numFmt w:val="bullet"/>
      <w:lvlText w:val=""/>
      <w:lvlJc w:val="left"/>
      <w:pPr>
        <w:ind w:left="2880" w:hanging="360"/>
      </w:pPr>
      <w:rPr>
        <w:rFonts w:ascii="Symbol" w:hAnsi="Symbol" w:hint="default"/>
      </w:rPr>
    </w:lvl>
    <w:lvl w:ilvl="4" w:tplc="72D0141C">
      <w:start w:val="1"/>
      <w:numFmt w:val="bullet"/>
      <w:lvlText w:val="o"/>
      <w:lvlJc w:val="left"/>
      <w:pPr>
        <w:ind w:left="3600" w:hanging="360"/>
      </w:pPr>
      <w:rPr>
        <w:rFonts w:ascii="Courier New" w:hAnsi="Courier New" w:hint="default"/>
      </w:rPr>
    </w:lvl>
    <w:lvl w:ilvl="5" w:tplc="E16EF644">
      <w:start w:val="1"/>
      <w:numFmt w:val="bullet"/>
      <w:lvlText w:val=""/>
      <w:lvlJc w:val="left"/>
      <w:pPr>
        <w:ind w:left="4320" w:hanging="360"/>
      </w:pPr>
      <w:rPr>
        <w:rFonts w:ascii="Wingdings" w:hAnsi="Wingdings" w:hint="default"/>
      </w:rPr>
    </w:lvl>
    <w:lvl w:ilvl="6" w:tplc="1360CE46">
      <w:start w:val="1"/>
      <w:numFmt w:val="bullet"/>
      <w:lvlText w:val=""/>
      <w:lvlJc w:val="left"/>
      <w:pPr>
        <w:ind w:left="5040" w:hanging="360"/>
      </w:pPr>
      <w:rPr>
        <w:rFonts w:ascii="Symbol" w:hAnsi="Symbol" w:hint="default"/>
      </w:rPr>
    </w:lvl>
    <w:lvl w:ilvl="7" w:tplc="EAB60498">
      <w:start w:val="1"/>
      <w:numFmt w:val="bullet"/>
      <w:lvlText w:val="o"/>
      <w:lvlJc w:val="left"/>
      <w:pPr>
        <w:ind w:left="5760" w:hanging="360"/>
      </w:pPr>
      <w:rPr>
        <w:rFonts w:ascii="Courier New" w:hAnsi="Courier New" w:hint="default"/>
      </w:rPr>
    </w:lvl>
    <w:lvl w:ilvl="8" w:tplc="AF666654">
      <w:start w:val="1"/>
      <w:numFmt w:val="bullet"/>
      <w:lvlText w:val=""/>
      <w:lvlJc w:val="left"/>
      <w:pPr>
        <w:ind w:left="6480" w:hanging="360"/>
      </w:pPr>
      <w:rPr>
        <w:rFonts w:ascii="Wingdings" w:hAnsi="Wingdings" w:hint="default"/>
      </w:rPr>
    </w:lvl>
  </w:abstractNum>
  <w:abstractNum w:abstractNumId="30" w15:restartNumberingAfterBreak="0">
    <w:nsid w:val="70EA7E3B"/>
    <w:multiLevelType w:val="hybridMultilevel"/>
    <w:tmpl w:val="F55C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501E44"/>
    <w:multiLevelType w:val="hybridMultilevel"/>
    <w:tmpl w:val="00C4C35A"/>
    <w:lvl w:ilvl="0" w:tplc="89BC9B2A">
      <w:start w:val="3"/>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E650C9"/>
    <w:multiLevelType w:val="hybridMultilevel"/>
    <w:tmpl w:val="10E0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4"/>
  </w:num>
  <w:num w:numId="4">
    <w:abstractNumId w:val="16"/>
  </w:num>
  <w:num w:numId="5">
    <w:abstractNumId w:val="13"/>
  </w:num>
  <w:num w:numId="6">
    <w:abstractNumId w:val="2"/>
  </w:num>
  <w:num w:numId="7">
    <w:abstractNumId w:val="22"/>
  </w:num>
  <w:num w:numId="8">
    <w:abstractNumId w:val="23"/>
  </w:num>
  <w:num w:numId="9">
    <w:abstractNumId w:val="24"/>
  </w:num>
  <w:num w:numId="10">
    <w:abstractNumId w:val="14"/>
  </w:num>
  <w:num w:numId="11">
    <w:abstractNumId w:val="30"/>
  </w:num>
  <w:num w:numId="12">
    <w:abstractNumId w:val="19"/>
  </w:num>
  <w:num w:numId="13">
    <w:abstractNumId w:val="7"/>
  </w:num>
  <w:num w:numId="14">
    <w:abstractNumId w:val="21"/>
  </w:num>
  <w:num w:numId="15">
    <w:abstractNumId w:val="10"/>
  </w:num>
  <w:num w:numId="16">
    <w:abstractNumId w:val="1"/>
  </w:num>
  <w:num w:numId="17">
    <w:abstractNumId w:val="0"/>
  </w:num>
  <w:num w:numId="18">
    <w:abstractNumId w:val="15"/>
  </w:num>
  <w:num w:numId="19">
    <w:abstractNumId w:val="3"/>
  </w:num>
  <w:num w:numId="20">
    <w:abstractNumId w:val="32"/>
  </w:num>
  <w:num w:numId="21">
    <w:abstractNumId w:val="5"/>
  </w:num>
  <w:num w:numId="22">
    <w:abstractNumId w:val="31"/>
  </w:num>
  <w:num w:numId="23">
    <w:abstractNumId w:val="9"/>
  </w:num>
  <w:num w:numId="24">
    <w:abstractNumId w:val="17"/>
  </w:num>
  <w:num w:numId="25">
    <w:abstractNumId w:val="20"/>
  </w:num>
  <w:num w:numId="26">
    <w:abstractNumId w:val="11"/>
  </w:num>
  <w:num w:numId="27">
    <w:abstractNumId w:val="18"/>
  </w:num>
  <w:num w:numId="28">
    <w:abstractNumId w:val="28"/>
  </w:num>
  <w:num w:numId="29">
    <w:abstractNumId w:val="25"/>
  </w:num>
  <w:num w:numId="30">
    <w:abstractNumId w:val="26"/>
  </w:num>
  <w:num w:numId="31">
    <w:abstractNumId w:val="6"/>
  </w:num>
  <w:num w:numId="32">
    <w:abstractNumId w:val="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95"/>
    <w:rsid w:val="00012034"/>
    <w:rsid w:val="000204BD"/>
    <w:rsid w:val="000405B7"/>
    <w:rsid w:val="00050D2C"/>
    <w:rsid w:val="00051192"/>
    <w:rsid w:val="00054142"/>
    <w:rsid w:val="000611A6"/>
    <w:rsid w:val="000840DF"/>
    <w:rsid w:val="000C4371"/>
    <w:rsid w:val="000E3E88"/>
    <w:rsid w:val="000F5EC7"/>
    <w:rsid w:val="0012397F"/>
    <w:rsid w:val="0016181E"/>
    <w:rsid w:val="001813C8"/>
    <w:rsid w:val="001B6581"/>
    <w:rsid w:val="001D4447"/>
    <w:rsid w:val="001D7510"/>
    <w:rsid w:val="001E445A"/>
    <w:rsid w:val="001F4FD9"/>
    <w:rsid w:val="00203014"/>
    <w:rsid w:val="002061BB"/>
    <w:rsid w:val="002210C6"/>
    <w:rsid w:val="00237174"/>
    <w:rsid w:val="00294279"/>
    <w:rsid w:val="002B4CA3"/>
    <w:rsid w:val="002B60E9"/>
    <w:rsid w:val="002B67D8"/>
    <w:rsid w:val="002B74A5"/>
    <w:rsid w:val="002B7B2D"/>
    <w:rsid w:val="002D1CD2"/>
    <w:rsid w:val="00300225"/>
    <w:rsid w:val="003170B6"/>
    <w:rsid w:val="00327A03"/>
    <w:rsid w:val="00337DEC"/>
    <w:rsid w:val="00344D97"/>
    <w:rsid w:val="003457FD"/>
    <w:rsid w:val="00390C67"/>
    <w:rsid w:val="00397DC3"/>
    <w:rsid w:val="003A02F5"/>
    <w:rsid w:val="00410D80"/>
    <w:rsid w:val="00415D18"/>
    <w:rsid w:val="0041625D"/>
    <w:rsid w:val="00417C9D"/>
    <w:rsid w:val="00443749"/>
    <w:rsid w:val="00460CD8"/>
    <w:rsid w:val="00461E95"/>
    <w:rsid w:val="00475490"/>
    <w:rsid w:val="00482490"/>
    <w:rsid w:val="00492B84"/>
    <w:rsid w:val="00496F38"/>
    <w:rsid w:val="004B3279"/>
    <w:rsid w:val="004B7B7D"/>
    <w:rsid w:val="004F477F"/>
    <w:rsid w:val="0050029E"/>
    <w:rsid w:val="00512B08"/>
    <w:rsid w:val="00521CF6"/>
    <w:rsid w:val="005361C4"/>
    <w:rsid w:val="00551D31"/>
    <w:rsid w:val="0059557C"/>
    <w:rsid w:val="005A665D"/>
    <w:rsid w:val="005D5F4F"/>
    <w:rsid w:val="005E57B2"/>
    <w:rsid w:val="00611B66"/>
    <w:rsid w:val="00657BD4"/>
    <w:rsid w:val="00661EB2"/>
    <w:rsid w:val="006A0D02"/>
    <w:rsid w:val="006B009B"/>
    <w:rsid w:val="006B03A1"/>
    <w:rsid w:val="006C2ECF"/>
    <w:rsid w:val="006E76BE"/>
    <w:rsid w:val="006F223B"/>
    <w:rsid w:val="00703735"/>
    <w:rsid w:val="00714627"/>
    <w:rsid w:val="00731432"/>
    <w:rsid w:val="00735319"/>
    <w:rsid w:val="007377EE"/>
    <w:rsid w:val="00744B85"/>
    <w:rsid w:val="007726AA"/>
    <w:rsid w:val="007775CA"/>
    <w:rsid w:val="007911C9"/>
    <w:rsid w:val="00795453"/>
    <w:rsid w:val="007A0683"/>
    <w:rsid w:val="007D3A42"/>
    <w:rsid w:val="00825A64"/>
    <w:rsid w:val="0085640F"/>
    <w:rsid w:val="00864127"/>
    <w:rsid w:val="008730AD"/>
    <w:rsid w:val="0087469B"/>
    <w:rsid w:val="008E4562"/>
    <w:rsid w:val="008E7FDC"/>
    <w:rsid w:val="008F1D47"/>
    <w:rsid w:val="00945E68"/>
    <w:rsid w:val="00967248"/>
    <w:rsid w:val="009A5D9C"/>
    <w:rsid w:val="009D117E"/>
    <w:rsid w:val="00A0595A"/>
    <w:rsid w:val="00A10D55"/>
    <w:rsid w:val="00A645EB"/>
    <w:rsid w:val="00A77B41"/>
    <w:rsid w:val="00A848C2"/>
    <w:rsid w:val="00A913AB"/>
    <w:rsid w:val="00A92B0F"/>
    <w:rsid w:val="00AA0054"/>
    <w:rsid w:val="00AE7993"/>
    <w:rsid w:val="00AF5BFA"/>
    <w:rsid w:val="00B10AB9"/>
    <w:rsid w:val="00B40D26"/>
    <w:rsid w:val="00B8066F"/>
    <w:rsid w:val="00BA1221"/>
    <w:rsid w:val="00BB5AFF"/>
    <w:rsid w:val="00BC1862"/>
    <w:rsid w:val="00BC7B61"/>
    <w:rsid w:val="00C1496D"/>
    <w:rsid w:val="00C77AF9"/>
    <w:rsid w:val="00C91CF4"/>
    <w:rsid w:val="00C93A56"/>
    <w:rsid w:val="00CB23E8"/>
    <w:rsid w:val="00D302AF"/>
    <w:rsid w:val="00D44BB6"/>
    <w:rsid w:val="00D6780F"/>
    <w:rsid w:val="00DB57FA"/>
    <w:rsid w:val="00E01623"/>
    <w:rsid w:val="00E21009"/>
    <w:rsid w:val="00E87703"/>
    <w:rsid w:val="00EB5011"/>
    <w:rsid w:val="00EC0887"/>
    <w:rsid w:val="00ED279D"/>
    <w:rsid w:val="00ED287E"/>
    <w:rsid w:val="00EE5351"/>
    <w:rsid w:val="00EF2C82"/>
    <w:rsid w:val="00F26D55"/>
    <w:rsid w:val="00F3644A"/>
    <w:rsid w:val="00F40566"/>
    <w:rsid w:val="00F468E5"/>
    <w:rsid w:val="00F7650D"/>
    <w:rsid w:val="00F914E1"/>
    <w:rsid w:val="00F932B2"/>
    <w:rsid w:val="00FA2FCC"/>
    <w:rsid w:val="00FC7850"/>
    <w:rsid w:val="00FE2911"/>
    <w:rsid w:val="3F665235"/>
    <w:rsid w:val="4240C97E"/>
    <w:rsid w:val="490457B8"/>
    <w:rsid w:val="794917EB"/>
    <w:rsid w:val="7ACC63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8F2D01"/>
  <w15:chartTrackingRefBased/>
  <w15:docId w15:val="{902BC0DD-E183-4653-9CCA-6D8EB16E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E95"/>
    <w:rPr>
      <w:color w:val="000000"/>
      <w:kern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50D"/>
    <w:pPr>
      <w:tabs>
        <w:tab w:val="center" w:pos="4320"/>
        <w:tab w:val="right" w:pos="8640"/>
      </w:tabs>
    </w:pPr>
  </w:style>
  <w:style w:type="paragraph" w:styleId="Footer">
    <w:name w:val="footer"/>
    <w:basedOn w:val="Normal"/>
    <w:link w:val="FooterChar"/>
    <w:uiPriority w:val="99"/>
    <w:rsid w:val="00F7650D"/>
    <w:pPr>
      <w:tabs>
        <w:tab w:val="center" w:pos="4320"/>
        <w:tab w:val="right" w:pos="8640"/>
      </w:tabs>
    </w:pPr>
  </w:style>
  <w:style w:type="paragraph" w:styleId="ListParagraph">
    <w:name w:val="List Paragraph"/>
    <w:basedOn w:val="Normal"/>
    <w:uiPriority w:val="34"/>
    <w:qFormat/>
    <w:rsid w:val="002B67D8"/>
    <w:pPr>
      <w:spacing w:after="200" w:line="276" w:lineRule="auto"/>
      <w:ind w:left="720"/>
      <w:contextualSpacing/>
    </w:pPr>
    <w:rPr>
      <w:rFonts w:ascii="Calibri" w:eastAsia="Calibri" w:hAnsi="Calibri"/>
      <w:color w:val="auto"/>
      <w:kern w:val="0"/>
      <w:sz w:val="22"/>
      <w:szCs w:val="22"/>
      <w:lang w:eastAsia="en-US"/>
    </w:rPr>
  </w:style>
  <w:style w:type="character" w:customStyle="1" w:styleId="FooterChar">
    <w:name w:val="Footer Char"/>
    <w:link w:val="Footer"/>
    <w:uiPriority w:val="99"/>
    <w:rsid w:val="002B67D8"/>
    <w:rPr>
      <w:color w:val="000000"/>
      <w:kern w:val="28"/>
      <w:lang w:val="en-GB" w:eastAsia="en-GB"/>
    </w:rPr>
  </w:style>
  <w:style w:type="paragraph" w:styleId="BodyTextIndent">
    <w:name w:val="Body Text Indent"/>
    <w:basedOn w:val="Normal"/>
    <w:link w:val="BodyTextIndentChar"/>
    <w:rsid w:val="000F5EC7"/>
    <w:pPr>
      <w:ind w:left="360"/>
    </w:pPr>
    <w:rPr>
      <w:rFonts w:ascii="Comic Sans MS" w:hAnsi="Comic Sans MS"/>
      <w:color w:val="auto"/>
      <w:kern w:val="0"/>
      <w:sz w:val="22"/>
      <w:lang w:eastAsia="x-none"/>
    </w:rPr>
  </w:style>
  <w:style w:type="character" w:customStyle="1" w:styleId="BodyTextIndentChar">
    <w:name w:val="Body Text Indent Char"/>
    <w:link w:val="BodyTextIndent"/>
    <w:rsid w:val="000F5EC7"/>
    <w:rPr>
      <w:rFonts w:ascii="Comic Sans MS" w:hAnsi="Comic Sans MS"/>
      <w:sz w:val="22"/>
      <w:lang w:val="en-GB"/>
    </w:rPr>
  </w:style>
  <w:style w:type="paragraph" w:styleId="BalloonText">
    <w:name w:val="Balloon Text"/>
    <w:basedOn w:val="Normal"/>
    <w:link w:val="BalloonTextChar"/>
    <w:rsid w:val="006B009B"/>
    <w:rPr>
      <w:rFonts w:ascii="Tahoma" w:hAnsi="Tahoma"/>
      <w:sz w:val="16"/>
      <w:szCs w:val="16"/>
    </w:rPr>
  </w:style>
  <w:style w:type="character" w:customStyle="1" w:styleId="BalloonTextChar">
    <w:name w:val="Balloon Text Char"/>
    <w:link w:val="BalloonText"/>
    <w:rsid w:val="006B009B"/>
    <w:rPr>
      <w:rFonts w:ascii="Tahoma" w:hAnsi="Tahoma" w:cs="Tahoma"/>
      <w:color w:val="000000"/>
      <w:kern w:val="28"/>
      <w:sz w:val="16"/>
      <w:szCs w:val="16"/>
      <w:lang w:val="en-GB" w:eastAsia="en-GB"/>
    </w:rPr>
  </w:style>
  <w:style w:type="character" w:customStyle="1" w:styleId="HeaderChar">
    <w:name w:val="Header Char"/>
    <w:link w:val="Header"/>
    <w:uiPriority w:val="99"/>
    <w:rsid w:val="006B009B"/>
    <w:rPr>
      <w:color w:val="000000"/>
      <w:kern w:val="28"/>
      <w:lang w:val="en-GB" w:eastAsia="en-GB"/>
    </w:rPr>
  </w:style>
  <w:style w:type="table" w:styleId="TableGrid">
    <w:name w:val="Table Grid"/>
    <w:basedOn w:val="TableNormal"/>
    <w:rsid w:val="00A91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hbvzbc">
    <w:name w:val="hbvzbc"/>
    <w:basedOn w:val="DefaultParagraphFont"/>
    <w:rsid w:val="00084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896642">
      <w:bodyDiv w:val="1"/>
      <w:marLeft w:val="0"/>
      <w:marRight w:val="0"/>
      <w:marTop w:val="0"/>
      <w:marBottom w:val="0"/>
      <w:divBdr>
        <w:top w:val="none" w:sz="0" w:space="0" w:color="auto"/>
        <w:left w:val="none" w:sz="0" w:space="0" w:color="auto"/>
        <w:bottom w:val="none" w:sz="0" w:space="0" w:color="auto"/>
        <w:right w:val="none" w:sz="0" w:space="0" w:color="auto"/>
      </w:divBdr>
    </w:div>
    <w:div w:id="1053389882">
      <w:bodyDiv w:val="1"/>
      <w:marLeft w:val="0"/>
      <w:marRight w:val="0"/>
      <w:marTop w:val="0"/>
      <w:marBottom w:val="0"/>
      <w:divBdr>
        <w:top w:val="none" w:sz="0" w:space="0" w:color="auto"/>
        <w:left w:val="none" w:sz="0" w:space="0" w:color="auto"/>
        <w:bottom w:val="none" w:sz="0" w:space="0" w:color="auto"/>
        <w:right w:val="none" w:sz="0" w:space="0" w:color="auto"/>
      </w:divBdr>
    </w:div>
    <w:div w:id="1913539582">
      <w:bodyDiv w:val="1"/>
      <w:marLeft w:val="0"/>
      <w:marRight w:val="0"/>
      <w:marTop w:val="0"/>
      <w:marBottom w:val="0"/>
      <w:divBdr>
        <w:top w:val="none" w:sz="0" w:space="0" w:color="auto"/>
        <w:left w:val="none" w:sz="0" w:space="0" w:color="auto"/>
        <w:bottom w:val="none" w:sz="0" w:space="0" w:color="auto"/>
        <w:right w:val="none" w:sz="0" w:space="0" w:color="auto"/>
      </w:divBdr>
    </w:div>
    <w:div w:id="19616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te xmlns="1a8ded6d-62a3-4e4a-9331-1ff620d224dd" xsi:nil="true"/>
    <SharedWithUsers xmlns="506fe66d-3ddf-4d99-aedb-fa38161a7592">
      <UserInfo>
        <DisplayName>Carlos Da Rosa</DisplayName>
        <AccountId>1636</AccountId>
        <AccountType/>
      </UserInfo>
      <UserInfo>
        <DisplayName>Alison Findlay</DisplayName>
        <AccountId>66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43AB5778CEA849B14170BD5A057014" ma:contentTypeVersion="10" ma:contentTypeDescription="Create a new document." ma:contentTypeScope="" ma:versionID="f7046cf06b276ed422b534ab5e20ecf7">
  <xsd:schema xmlns:xsd="http://www.w3.org/2001/XMLSchema" xmlns:xs="http://www.w3.org/2001/XMLSchema" xmlns:p="http://schemas.microsoft.com/office/2006/metadata/properties" xmlns:ns2="1a8ded6d-62a3-4e4a-9331-1ff620d224dd" xmlns:ns3="506fe66d-3ddf-4d99-aedb-fa38161a7592" targetNamespace="http://schemas.microsoft.com/office/2006/metadata/properties" ma:root="true" ma:fieldsID="b200b1122afd99191237f69627ae970b" ns2:_="" ns3:_="">
    <xsd:import namespace="1a8ded6d-62a3-4e4a-9331-1ff620d224dd"/>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No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ded6d-62a3-4e4a-9331-1ff620d22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Note" ma:index="15" nillable="true" ma:displayName="Note" ma:format="Dropdown" ma:internalName="Note">
      <xsd:simpleType>
        <xsd:restriction base="dms:Text">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3514802-CB4B-4EAF-A96B-36266EAFE72D}">
  <ds:schemaRefs>
    <ds:schemaRef ds:uri="http://schemas.microsoft.com/office/2006/metadata/properties"/>
    <ds:schemaRef ds:uri="http://schemas.microsoft.com/office/infopath/2007/PartnerControls"/>
    <ds:schemaRef ds:uri="1a8ded6d-62a3-4e4a-9331-1ff620d224dd"/>
    <ds:schemaRef ds:uri="506fe66d-3ddf-4d99-aedb-fa38161a7592"/>
  </ds:schemaRefs>
</ds:datastoreItem>
</file>

<file path=customXml/itemProps2.xml><?xml version="1.0" encoding="utf-8"?>
<ds:datastoreItem xmlns:ds="http://schemas.openxmlformats.org/officeDocument/2006/customXml" ds:itemID="{2570E676-8329-4548-B73A-9159C12C8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ded6d-62a3-4e4a-9331-1ff620d224dd"/>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D59A9-F174-4DAF-B243-551086FFD349}">
  <ds:schemaRefs>
    <ds:schemaRef ds:uri="http://schemas.microsoft.com/sharepoint/v3/contenttype/forms"/>
  </ds:schemaRefs>
</ds:datastoreItem>
</file>

<file path=customXml/itemProps4.xml><?xml version="1.0" encoding="utf-8"?>
<ds:datastoreItem xmlns:ds="http://schemas.openxmlformats.org/officeDocument/2006/customXml" ds:itemID="{259422A1-5623-4E8F-B26A-9900D9D33E83}">
  <ds:schemaRefs>
    <ds:schemaRef ds:uri="http://schemas.openxmlformats.org/officeDocument/2006/bibliography"/>
  </ds:schemaRefs>
</ds:datastoreItem>
</file>

<file path=customXml/itemProps5.xml><?xml version="1.0" encoding="utf-8"?>
<ds:datastoreItem xmlns:ds="http://schemas.openxmlformats.org/officeDocument/2006/customXml" ds:itemID="{FDFA779D-6FAD-45D5-92F1-50F56068E48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Southern Brooks Community Partnership</vt:lpstr>
    </vt:vector>
  </TitlesOfParts>
  <Company>Williams</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Brooks Community Partnership</dc:title>
  <dc:subject/>
  <dc:creator>Jon</dc:creator>
  <cp:keywords/>
  <cp:lastModifiedBy>Carlos Rosa</cp:lastModifiedBy>
  <cp:revision>4</cp:revision>
  <cp:lastPrinted>2012-02-10T18:57:00Z</cp:lastPrinted>
  <dcterms:created xsi:type="dcterms:W3CDTF">2020-08-06T09:53:00Z</dcterms:created>
  <dcterms:modified xsi:type="dcterms:W3CDTF">2020-08-06T09:58:00Z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rachel stagg</vt:lpwstr>
  </property>
  <property fmtid="{D5CDD505-2E9C-101B-9397-08002B2CF9AE}" pid="3" name="Order">
    <vt:lpwstr>609800.000000000</vt:lpwstr>
  </property>
  <property fmtid="{D5CDD505-2E9C-101B-9397-08002B2CF9AE}" pid="4" name="display_urn:schemas-microsoft-com:office:office#Author">
    <vt:lpwstr>rachel stagg</vt:lpwstr>
  </property>
  <property fmtid="{D5CDD505-2E9C-101B-9397-08002B2CF9AE}" pid="5" name="ContentTypeId">
    <vt:lpwstr>0x0101007F43AB5778CEA849B14170BD5A057014</vt:lpwstr>
  </property>
  <property fmtid="{D5CDD505-2E9C-101B-9397-08002B2CF9AE}" pid="6" name="AuthorIds_UIVersion_3584">
    <vt:lpwstr>69,66</vt:lpwstr>
  </property>
</Properties>
</file>